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jc w:val="center"/>
        <w:rPr>
          <w:b/>
          <w:sz w:val="32"/>
          <w:szCs w:val="32"/>
        </w:rPr>
      </w:pPr>
      <w:bookmarkStart w:id="0" w:name="_Hlk91246721"/>
      <w:r>
        <w:rPr>
          <w:rFonts w:hint="eastAsia"/>
          <w:b/>
          <w:sz w:val="32"/>
          <w:szCs w:val="32"/>
        </w:rPr>
        <w:t>宏胜超链智造杭州基地—</w:t>
      </w:r>
      <w:bookmarkEnd w:id="0"/>
      <w:r>
        <w:rPr>
          <w:rFonts w:hint="eastAsia"/>
          <w:b/>
          <w:sz w:val="32"/>
          <w:szCs w:val="32"/>
          <w:lang w:val="en-US" w:eastAsia="zh-CN"/>
        </w:rPr>
        <w:t>工业旅游项目</w:t>
      </w:r>
      <w:r>
        <w:rPr>
          <w:rFonts w:hint="eastAsia"/>
          <w:b/>
          <w:sz w:val="32"/>
          <w:szCs w:val="32"/>
        </w:rPr>
        <w:t xml:space="preserve">  </w:t>
      </w:r>
    </w:p>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highlight w:val="none"/>
        </w:rPr>
        <w:t>HS</w:t>
      </w:r>
      <w:r>
        <w:rPr>
          <w:rFonts w:hint="eastAsia" w:asciiTheme="minorEastAsia" w:hAnsiTheme="minorEastAsia" w:eastAsiaTheme="minorEastAsia"/>
          <w:b/>
          <w:sz w:val="18"/>
          <w:szCs w:val="18"/>
          <w:highlight w:val="none"/>
          <w:lang w:val="en-US" w:eastAsia="zh-CN"/>
        </w:rPr>
        <w:t>220323</w:t>
      </w:r>
    </w:p>
    <w:p>
      <w:pPr>
        <w:spacing w:line="360" w:lineRule="auto"/>
        <w:ind w:firstLine="480" w:firstLineChars="200"/>
        <w:rPr>
          <w:sz w:val="24"/>
        </w:rPr>
      </w:pPr>
      <w:r>
        <w:rPr>
          <w:rFonts w:hint="eastAsia"/>
          <w:sz w:val="24"/>
        </w:rPr>
        <w:t>受宏胜饮料集团委托，宏胜饮料集团下属</w:t>
      </w:r>
      <w:r>
        <w:rPr>
          <w:rFonts w:hint="eastAsia"/>
          <w:sz w:val="24"/>
          <w:lang w:val="en-US" w:eastAsia="zh-CN"/>
        </w:rPr>
        <w:t>行政部</w:t>
      </w:r>
      <w:r>
        <w:rPr>
          <w:rFonts w:hint="eastAsia"/>
          <w:sz w:val="24"/>
        </w:rPr>
        <w:t>组织本次宏胜超链智造杭州基地</w:t>
      </w:r>
      <w:r>
        <w:rPr>
          <w:rFonts w:hint="eastAsia"/>
          <w:sz w:val="24"/>
          <w:lang w:val="en-US" w:eastAsia="zh-CN"/>
        </w:rPr>
        <w:t>工业旅游项目</w:t>
      </w:r>
      <w:r>
        <w:rPr>
          <w:rFonts w:hint="eastAsia"/>
          <w:sz w:val="24"/>
        </w:rPr>
        <w:t>（含</w:t>
      </w:r>
      <w:r>
        <w:rPr>
          <w:rFonts w:hint="eastAsia"/>
          <w:sz w:val="24"/>
          <w:lang w:val="en-US" w:eastAsia="zh-CN"/>
        </w:rPr>
        <w:t>设计</w:t>
      </w:r>
      <w:r>
        <w:rPr>
          <w:rFonts w:hint="eastAsia"/>
          <w:sz w:val="24"/>
        </w:rPr>
        <w:t>、</w:t>
      </w:r>
      <w:r>
        <w:rPr>
          <w:rFonts w:hint="eastAsia"/>
          <w:sz w:val="24"/>
          <w:lang w:val="en-US" w:eastAsia="zh-CN"/>
        </w:rPr>
        <w:t>施工</w:t>
      </w:r>
      <w:r>
        <w:rPr>
          <w:rFonts w:hint="eastAsia"/>
          <w:sz w:val="24"/>
        </w:rPr>
        <w:t>）标段招标活动。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w:t>
      </w:r>
      <w:r>
        <w:rPr>
          <w:rFonts w:hint="eastAsia"/>
          <w:sz w:val="24"/>
          <w:lang w:val="en-US" w:eastAsia="zh-CN"/>
        </w:rPr>
        <w:t>设计</w:t>
      </w:r>
      <w:r>
        <w:rPr>
          <w:rFonts w:hint="eastAsia"/>
          <w:sz w:val="24"/>
        </w:rPr>
        <w:t>和</w:t>
      </w:r>
      <w:r>
        <w:rPr>
          <w:rFonts w:hint="eastAsia"/>
          <w:sz w:val="24"/>
          <w:lang w:val="en-US" w:eastAsia="zh-CN"/>
        </w:rPr>
        <w:t>施工</w:t>
      </w:r>
      <w:r>
        <w:rPr>
          <w:rFonts w:hint="eastAsia"/>
          <w:sz w:val="24"/>
        </w:rPr>
        <w:t>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w:t>
      </w:r>
    </w:p>
    <w:p>
      <w:pPr>
        <w:widowControl w:val="0"/>
        <w:numPr>
          <w:ilvl w:val="0"/>
          <w:numId w:val="0"/>
        </w:numPr>
        <w:spacing w:line="360" w:lineRule="auto"/>
        <w:ind w:leftChars="0"/>
        <w:jc w:val="both"/>
        <w:rPr>
          <w:rFonts w:ascii="宋体" w:hAnsi="宋体"/>
          <w:b/>
          <w:sz w:val="24"/>
        </w:rPr>
      </w:pPr>
      <w:r>
        <w:rPr>
          <w:rFonts w:hint="eastAsia" w:ascii="宋体" w:hAnsi="宋体"/>
          <w:b/>
          <w:sz w:val="24"/>
          <w:lang w:val="en-US" w:eastAsia="zh-CN"/>
        </w:rPr>
        <w:t>一、</w:t>
      </w:r>
      <w:r>
        <w:rPr>
          <w:rFonts w:hint="eastAsia" w:ascii="宋体" w:hAnsi="宋体"/>
          <w:b/>
          <w:sz w:val="24"/>
        </w:rPr>
        <w:t>招标需求</w:t>
      </w:r>
    </w:p>
    <w:p>
      <w:pPr>
        <w:spacing w:line="360" w:lineRule="auto"/>
        <w:ind w:firstLine="480" w:firstLineChars="200"/>
        <w:rPr>
          <w:rFonts w:ascii="宋体" w:hAnsi="宋体"/>
          <w:sz w:val="24"/>
        </w:rPr>
      </w:pPr>
      <w:r>
        <w:rPr>
          <w:rFonts w:hint="eastAsia"/>
          <w:sz w:val="24"/>
        </w:rPr>
        <w:t>本次宏胜饮料集团宏胜超链智造杭州基地</w:t>
      </w:r>
      <w:r>
        <w:rPr>
          <w:rFonts w:hint="eastAsia"/>
          <w:sz w:val="24"/>
          <w:lang w:val="en-US" w:eastAsia="zh-CN"/>
        </w:rPr>
        <w:t>工业旅游项目</w:t>
      </w:r>
      <w:r>
        <w:rPr>
          <w:rFonts w:hint="eastAsia" w:ascii="宋体" w:hAnsi="宋体"/>
          <w:sz w:val="24"/>
        </w:rPr>
        <w:t>需求内容</w:t>
      </w:r>
      <w:r>
        <w:rPr>
          <w:rFonts w:hint="eastAsia" w:ascii="宋体" w:hAnsi="宋体"/>
          <w:sz w:val="24"/>
          <w:lang w:val="en-US" w:eastAsia="zh-CN"/>
        </w:rPr>
        <w:t>为：以《浙江省工业旅游示范基地检查评定标准》为标准，为宏胜饮料集团有限公司工业园区展厅、参观走廊等工业旅游相关提供设计方案、施工</w:t>
      </w:r>
      <w:r>
        <w:rPr>
          <w:rFonts w:hint="eastAsia" w:ascii="宋体" w:hAnsi="宋体"/>
          <w:sz w:val="24"/>
        </w:rPr>
        <w:t>和售后服务等。详细需求待报名且</w:t>
      </w:r>
      <w:r>
        <w:rPr>
          <w:rFonts w:hint="eastAsia" w:ascii="宋体" w:hAnsi="宋体"/>
          <w:sz w:val="24"/>
          <w:lang w:val="en-US" w:eastAsia="zh-CN"/>
        </w:rPr>
        <w:t>初审</w:t>
      </w:r>
      <w:r>
        <w:rPr>
          <w:rFonts w:hint="eastAsia" w:ascii="宋体" w:hAnsi="宋体"/>
          <w:sz w:val="24"/>
        </w:rPr>
        <w:t>通过后与相应部门对接。</w:t>
      </w:r>
    </w:p>
    <w:p>
      <w:pPr>
        <w:spacing w:line="360" w:lineRule="auto"/>
        <w:rPr>
          <w:rFonts w:ascii="宋体" w:hAnsi="宋体"/>
          <w:b/>
          <w:sz w:val="24"/>
        </w:rPr>
      </w:pPr>
      <w:r>
        <w:rPr>
          <w:rFonts w:hint="eastAsia" w:ascii="宋体" w:hAnsi="宋体"/>
          <w:sz w:val="24"/>
          <w:lang w:val="en-US" w:eastAsia="zh-CN"/>
        </w:rPr>
        <w:t>二、</w:t>
      </w:r>
      <w:r>
        <w:rPr>
          <w:rFonts w:hint="eastAsia" w:ascii="宋体" w:hAnsi="宋体"/>
          <w:b/>
          <w:sz w:val="24"/>
        </w:rPr>
        <w:t>供应商基本要求</w:t>
      </w:r>
    </w:p>
    <w:p>
      <w:pPr>
        <w:pStyle w:val="9"/>
        <w:widowControl w:val="0"/>
        <w:numPr>
          <w:ilvl w:val="0"/>
          <w:numId w:val="0"/>
        </w:numPr>
        <w:spacing w:line="360" w:lineRule="auto"/>
        <w:ind w:leftChars="0"/>
        <w:jc w:val="both"/>
        <w:rPr>
          <w:rFonts w:ascii="宋体" w:hAnsi="宋体"/>
          <w:sz w:val="24"/>
        </w:rPr>
      </w:pPr>
      <w:r>
        <w:rPr>
          <w:rFonts w:hint="eastAsia" w:ascii="宋体" w:hAnsi="宋体"/>
          <w:sz w:val="24"/>
          <w:lang w:val="en-US" w:eastAsia="zh-CN"/>
        </w:rPr>
        <w:t>1、</w:t>
      </w:r>
      <w:r>
        <w:rPr>
          <w:rFonts w:hint="eastAsia" w:ascii="宋体" w:hAnsi="宋体"/>
          <w:sz w:val="24"/>
        </w:rPr>
        <w:t>资质要求：</w:t>
      </w:r>
    </w:p>
    <w:p>
      <w:pPr>
        <w:widowControl w:val="0"/>
        <w:numPr>
          <w:ilvl w:val="0"/>
          <w:numId w:val="1"/>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w:t>
      </w:r>
      <w:r>
        <w:rPr>
          <w:rFonts w:hint="eastAsia" w:ascii="宋体" w:hAnsi="宋体"/>
          <w:sz w:val="24"/>
          <w:lang w:val="en-US" w:eastAsia="zh-CN"/>
        </w:rPr>
        <w:t>项目</w:t>
      </w:r>
      <w:r>
        <w:rPr>
          <w:rFonts w:hint="eastAsia" w:ascii="宋体" w:hAnsi="宋体"/>
          <w:sz w:val="24"/>
        </w:rPr>
        <w:t>及工程相适应。</w:t>
      </w:r>
    </w:p>
    <w:p>
      <w:pPr>
        <w:widowControl w:val="0"/>
        <w:numPr>
          <w:ilvl w:val="0"/>
          <w:numId w:val="1"/>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1"/>
        </w:numPr>
        <w:snapToGrid w:val="0"/>
        <w:spacing w:line="276" w:lineRule="auto"/>
        <w:jc w:val="both"/>
        <w:rPr>
          <w:rFonts w:ascii="宋体" w:hAnsi="宋体"/>
          <w:sz w:val="24"/>
        </w:rPr>
      </w:pPr>
      <w:r>
        <w:rPr>
          <w:rFonts w:hint="eastAsia" w:ascii="宋体" w:hAnsi="宋体"/>
          <w:sz w:val="24"/>
        </w:rPr>
        <w:t>投标方</w:t>
      </w:r>
      <w:r>
        <w:rPr>
          <w:rFonts w:hint="eastAsia" w:ascii="宋体" w:hAnsi="宋体"/>
          <w:sz w:val="24"/>
          <w:lang w:val="en-US" w:eastAsia="zh-CN"/>
        </w:rPr>
        <w:t>有实施工业旅游项目经验，</w:t>
      </w:r>
      <w:r>
        <w:rPr>
          <w:rFonts w:hint="eastAsia" w:ascii="宋体" w:hAnsi="宋体"/>
          <w:sz w:val="24"/>
        </w:rPr>
        <w:t>能根据需方要求响应应急需求。</w:t>
      </w:r>
    </w:p>
    <w:p>
      <w:pPr>
        <w:widowControl w:val="0"/>
        <w:numPr>
          <w:ilvl w:val="0"/>
          <w:numId w:val="1"/>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1"/>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1"/>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1"/>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pStyle w:val="9"/>
        <w:widowControl w:val="0"/>
        <w:numPr>
          <w:ilvl w:val="0"/>
          <w:numId w:val="0"/>
        </w:numPr>
        <w:spacing w:line="360" w:lineRule="auto"/>
        <w:ind w:leftChars="0"/>
        <w:jc w:val="both"/>
        <w:rPr>
          <w:rFonts w:ascii="宋体" w:hAnsi="宋体"/>
          <w:sz w:val="24"/>
        </w:rPr>
      </w:pPr>
      <w:r>
        <w:rPr>
          <w:rFonts w:hint="eastAsia" w:ascii="宋体" w:hAnsi="宋体"/>
          <w:sz w:val="24"/>
          <w:lang w:val="en-US" w:eastAsia="zh-CN"/>
        </w:rPr>
        <w:t>2、</w:t>
      </w:r>
      <w:r>
        <w:rPr>
          <w:rFonts w:hint="eastAsia" w:ascii="宋体" w:hAnsi="宋体"/>
          <w:sz w:val="24"/>
        </w:rPr>
        <w:t>质量要求：符合相应的国家标准或行业标准，以及技术部门和使用部门要求。</w:t>
      </w:r>
    </w:p>
    <w:p>
      <w:pPr>
        <w:pStyle w:val="9"/>
        <w:widowControl w:val="0"/>
        <w:numPr>
          <w:ilvl w:val="0"/>
          <w:numId w:val="0"/>
        </w:numPr>
        <w:spacing w:line="360" w:lineRule="auto"/>
        <w:ind w:leftChars="0"/>
        <w:jc w:val="both"/>
        <w:rPr>
          <w:rFonts w:ascii="宋体" w:hAnsi="宋体"/>
          <w:b/>
          <w:sz w:val="24"/>
        </w:rPr>
      </w:pPr>
      <w:r>
        <w:rPr>
          <w:rFonts w:hint="eastAsia" w:ascii="宋体" w:hAnsi="宋体"/>
          <w:b/>
          <w:sz w:val="24"/>
          <w:lang w:val="en-US" w:eastAsia="zh-CN"/>
        </w:rPr>
        <w:t>三、</w:t>
      </w:r>
      <w:r>
        <w:rPr>
          <w:rFonts w:hint="eastAsia" w:ascii="宋体" w:hAnsi="宋体"/>
          <w:b/>
          <w:sz w:val="24"/>
        </w:rPr>
        <w:t>联络人及联系方式</w:t>
      </w:r>
    </w:p>
    <w:p>
      <w:pPr>
        <w:ind w:firstLine="600" w:firstLineChars="250"/>
        <w:rPr>
          <w:rFonts w:ascii="宋体" w:hAnsi="宋体"/>
          <w:sz w:val="24"/>
        </w:rPr>
      </w:pPr>
      <w:r>
        <w:rPr>
          <w:rFonts w:hint="eastAsia" w:ascii="宋体" w:hAnsi="宋体"/>
          <w:sz w:val="24"/>
          <w:lang w:val="en-US" w:eastAsia="zh-CN"/>
        </w:rPr>
        <w:t>任重燃</w:t>
      </w:r>
      <w:r>
        <w:rPr>
          <w:rFonts w:hint="eastAsia" w:ascii="宋体" w:hAnsi="宋体"/>
          <w:sz w:val="24"/>
        </w:rPr>
        <w:t xml:space="preserve">      电话</w:t>
      </w:r>
      <w:r>
        <w:rPr>
          <w:rFonts w:hint="eastAsia" w:ascii="宋体" w:hAnsi="宋体"/>
          <w:sz w:val="24"/>
          <w:lang w:eastAsia="zh-CN"/>
        </w:rPr>
        <w:t>：</w:t>
      </w:r>
      <w:r>
        <w:rPr>
          <w:rFonts w:ascii="宋体" w:hAnsi="宋体"/>
          <w:sz w:val="24"/>
        </w:rPr>
        <w:t>1</w:t>
      </w:r>
      <w:r>
        <w:rPr>
          <w:rFonts w:hint="eastAsia" w:ascii="宋体" w:hAnsi="宋体"/>
          <w:sz w:val="24"/>
          <w:lang w:val="en-US" w:eastAsia="zh-CN"/>
        </w:rPr>
        <w:t>8643363516</w:t>
      </w:r>
      <w:r>
        <w:rPr>
          <w:rFonts w:hint="eastAsia" w:ascii="宋体" w:hAnsi="宋体"/>
          <w:sz w:val="24"/>
        </w:rPr>
        <w:t>（商务）</w:t>
      </w:r>
    </w:p>
    <w:p>
      <w:pPr>
        <w:ind w:firstLine="600" w:firstLineChars="250"/>
        <w:rPr>
          <w:rFonts w:ascii="宋体" w:hAnsi="宋体"/>
          <w:sz w:val="24"/>
        </w:rPr>
      </w:pPr>
      <w:r>
        <w:rPr>
          <w:rFonts w:hint="eastAsia" w:ascii="宋体" w:hAnsi="宋体"/>
          <w:sz w:val="24"/>
        </w:rPr>
        <w:t xml:space="preserve">邮箱： </w:t>
      </w:r>
      <w:r>
        <w:rPr>
          <w:rFonts w:ascii="宋体" w:hAnsi="宋体"/>
          <w:sz w:val="24"/>
        </w:rPr>
        <w:t xml:space="preserve">     </w:t>
      </w:r>
      <w:r>
        <w:rPr>
          <w:rFonts w:hint="eastAsia"/>
          <w:lang w:val="en-US" w:eastAsia="zh-CN"/>
        </w:rPr>
        <w:t>zhongran.ren</w:t>
      </w:r>
      <w:r>
        <w:t>@h-shgroup.com</w:t>
      </w:r>
    </w:p>
    <w:p>
      <w:pPr>
        <w:ind w:firstLine="600" w:firstLineChars="250"/>
        <w:rPr>
          <w:rFonts w:hint="eastAsia" w:ascii="宋体" w:hAnsi="宋体" w:eastAsia="宋体"/>
          <w:sz w:val="24"/>
          <w:lang w:eastAsia="zh-CN"/>
        </w:rPr>
      </w:pPr>
      <w:r>
        <w:rPr>
          <w:rFonts w:hint="eastAsia" w:ascii="宋体" w:hAnsi="宋体"/>
          <w:sz w:val="24"/>
        </w:rPr>
        <w:t xml:space="preserve">地址： </w:t>
      </w:r>
      <w:r>
        <w:rPr>
          <w:rFonts w:ascii="宋体" w:hAnsi="宋体"/>
          <w:sz w:val="24"/>
        </w:rPr>
        <w:t xml:space="preserve"> </w:t>
      </w:r>
      <w:r>
        <w:rPr>
          <w:rFonts w:hint="eastAsia" w:ascii="宋体" w:hAnsi="宋体"/>
          <w:sz w:val="24"/>
        </w:rPr>
        <w:t>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w:t>
      </w:r>
      <w:r>
        <w:rPr>
          <w:rFonts w:hint="eastAsia" w:ascii="宋体" w:hAnsi="宋体"/>
          <w:sz w:val="24"/>
          <w:lang w:val="en-US" w:eastAsia="zh-CN"/>
        </w:rPr>
        <w:t>行政部</w:t>
      </w:r>
    </w:p>
    <w:p>
      <w:pPr>
        <w:ind w:firstLine="600" w:firstLineChars="250"/>
        <w:rPr>
          <w:rFonts w:ascii="宋体" w:hAnsi="宋体"/>
          <w:sz w:val="24"/>
        </w:rPr>
      </w:pPr>
    </w:p>
    <w:p>
      <w:pPr>
        <w:pStyle w:val="9"/>
        <w:widowControl w:val="0"/>
        <w:numPr>
          <w:ilvl w:val="0"/>
          <w:numId w:val="0"/>
        </w:numPr>
        <w:spacing w:line="360" w:lineRule="auto"/>
        <w:ind w:leftChars="0"/>
        <w:jc w:val="both"/>
        <w:rPr>
          <w:rFonts w:ascii="宋体" w:hAnsi="宋体"/>
          <w:b/>
          <w:sz w:val="24"/>
        </w:rPr>
      </w:pPr>
      <w:r>
        <w:rPr>
          <w:rFonts w:hint="eastAsia" w:ascii="宋体" w:hAnsi="宋体"/>
          <w:b/>
          <w:sz w:val="24"/>
          <w:lang w:val="en-US" w:eastAsia="zh-CN"/>
        </w:rPr>
        <w:t>四、</w:t>
      </w:r>
      <w:r>
        <w:rPr>
          <w:rFonts w:hint="eastAsia" w:ascii="宋体" w:hAnsi="宋体"/>
          <w:b/>
          <w:sz w:val="24"/>
        </w:rPr>
        <w:t>报名方式及需提供的资料</w:t>
      </w:r>
    </w:p>
    <w:p>
      <w:pPr>
        <w:pStyle w:val="9"/>
        <w:widowControl w:val="0"/>
        <w:numPr>
          <w:ilvl w:val="0"/>
          <w:numId w:val="2"/>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2"/>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hint="eastAsia" w:asciiTheme="minorEastAsia" w:hAnsiTheme="minorEastAsia" w:eastAsiaTheme="minorEastAsia"/>
          <w:b/>
          <w:sz w:val="24"/>
          <w:lang w:val="en-US" w:eastAsia="zh-CN"/>
        </w:rPr>
        <w:t>gad</w:t>
      </w:r>
      <w:r>
        <w:rPr>
          <w:rFonts w:asciiTheme="minorEastAsia" w:hAnsiTheme="minorEastAsia" w:eastAsiaTheme="minorEastAsia"/>
          <w:b/>
          <w:sz w:val="24"/>
        </w:rPr>
        <w:t>@h-shgroup.com</w:t>
      </w:r>
      <w:r>
        <w:rPr>
          <w:rFonts w:asciiTheme="minorEastAsia" w:hAnsiTheme="minorEastAsia" w:eastAsiaTheme="minorEastAsia"/>
          <w:b/>
          <w:sz w:val="24"/>
        </w:rPr>
        <w:fldChar w:fldCharType="end"/>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u w:val="single"/>
          <w:lang w:val="en-US" w:eastAsia="zh-CN"/>
        </w:rPr>
        <w:t>并附上公司简介及优秀案例</w:t>
      </w:r>
      <w:r>
        <w:rPr>
          <w:rFonts w:hint="eastAsia" w:asciiTheme="minorEastAsia" w:hAnsiTheme="minorEastAsia" w:eastAsiaTheme="minorEastAsia"/>
          <w:b/>
          <w:sz w:val="24"/>
          <w:lang w:eastAsia="zh-CN"/>
        </w:rPr>
        <w:t>）</w:t>
      </w:r>
      <w:r>
        <w:rPr>
          <w:rFonts w:hint="eastAsia" w:ascii="宋体" w:hAnsi="宋体"/>
          <w:b/>
          <w:sz w:val="24"/>
        </w:rPr>
        <w:t>。所有文件请打包压缩成一个文件，文件命名为XX公司</w:t>
      </w:r>
      <w:r>
        <w:rPr>
          <w:rFonts w:hint="eastAsia" w:ascii="宋体" w:hAnsi="宋体"/>
          <w:b/>
          <w:sz w:val="24"/>
          <w:lang w:val="en-US" w:eastAsia="zh-CN"/>
        </w:rPr>
        <w:t>工业旅游项目</w:t>
      </w:r>
      <w:r>
        <w:rPr>
          <w:rFonts w:hint="eastAsia" w:ascii="宋体" w:hAnsi="宋体"/>
          <w:b/>
          <w:sz w:val="24"/>
        </w:rPr>
        <w:t>标段报名材料。</w:t>
      </w:r>
    </w:p>
    <w:p>
      <w:pPr>
        <w:pStyle w:val="9"/>
        <w:widowControl w:val="0"/>
        <w:numPr>
          <w:ilvl w:val="0"/>
          <w:numId w:val="0"/>
        </w:numPr>
        <w:spacing w:line="360" w:lineRule="auto"/>
        <w:ind w:leftChars="0"/>
        <w:jc w:val="both"/>
        <w:rPr>
          <w:rFonts w:ascii="宋体" w:hAnsi="宋体"/>
          <w:b/>
          <w:sz w:val="24"/>
        </w:rPr>
      </w:pPr>
      <w:r>
        <w:rPr>
          <w:rFonts w:hint="eastAsia" w:ascii="宋体" w:hAnsi="宋体"/>
          <w:b/>
          <w:sz w:val="24"/>
          <w:lang w:val="en-US" w:eastAsia="zh-CN"/>
        </w:rPr>
        <w:t>五、</w:t>
      </w:r>
      <w:r>
        <w:rPr>
          <w:rFonts w:hint="eastAsia" w:ascii="宋体" w:hAnsi="宋体"/>
          <w:b/>
          <w:sz w:val="24"/>
        </w:rPr>
        <w:t>招标大致流程：</w:t>
      </w:r>
    </w:p>
    <w:p>
      <w:pPr>
        <w:pStyle w:val="9"/>
        <w:ind w:left="405" w:firstLine="0" w:firstLineChars="0"/>
        <w:rPr>
          <w:rFonts w:ascii="宋体" w:hAnsi="宋体"/>
          <w:sz w:val="24"/>
        </w:rPr>
      </w:pPr>
      <w:r>
        <w:rPr>
          <w:rFonts w:hint="eastAsia" w:ascii="宋体" w:hAnsi="宋体"/>
          <w:sz w:val="24"/>
        </w:rPr>
        <w:t>报名→初审→审核→</w:t>
      </w:r>
      <w:r>
        <w:rPr>
          <w:rFonts w:hint="eastAsia" w:ascii="宋体" w:hAnsi="宋体"/>
          <w:sz w:val="24"/>
          <w:lang w:val="en-US" w:eastAsia="zh-CN"/>
        </w:rPr>
        <w:t>方案</w:t>
      </w:r>
      <w:r>
        <w:rPr>
          <w:rFonts w:hint="eastAsia" w:ascii="宋体" w:hAnsi="宋体"/>
          <w:sz w:val="24"/>
        </w:rPr>
        <w:t>沟通→报价→</w:t>
      </w:r>
      <w:r>
        <w:rPr>
          <w:rFonts w:hint="eastAsia" w:ascii="宋体" w:hAnsi="宋体"/>
          <w:sz w:val="24"/>
          <w:lang w:val="en-US" w:eastAsia="zh-CN"/>
        </w:rPr>
        <w:t>评</w:t>
      </w:r>
      <w:r>
        <w:rPr>
          <w:rFonts w:hint="eastAsia" w:ascii="宋体" w:hAnsi="宋体"/>
          <w:sz w:val="24"/>
        </w:rPr>
        <w:t>标→结标→签订合同</w:t>
      </w:r>
    </w:p>
    <w:p>
      <w:pPr>
        <w:pStyle w:val="9"/>
        <w:ind w:left="420" w:firstLine="0" w:firstLineChars="0"/>
        <w:rPr>
          <w:rFonts w:ascii="宋体" w:hAnsi="宋体"/>
          <w:sz w:val="24"/>
        </w:rPr>
      </w:pPr>
      <w:r>
        <w:rPr>
          <w:rFonts w:hint="eastAsia" w:ascii="宋体" w:hAnsi="宋体"/>
          <w:sz w:val="24"/>
        </w:rPr>
        <w:t>特此公告！ 自公告之日起至</w:t>
      </w:r>
      <w:r>
        <w:rPr>
          <w:rFonts w:hint="eastAsia" w:ascii="宋体" w:hAnsi="宋体"/>
          <w:sz w:val="24"/>
          <w:highlight w:val="yellow"/>
        </w:rPr>
        <w:t>202</w:t>
      </w:r>
      <w:r>
        <w:rPr>
          <w:rFonts w:ascii="宋体" w:hAnsi="宋体"/>
          <w:sz w:val="24"/>
          <w:highlight w:val="yellow"/>
        </w:rPr>
        <w:t>2</w:t>
      </w:r>
      <w:r>
        <w:rPr>
          <w:rFonts w:hint="eastAsia" w:ascii="宋体" w:hAnsi="宋体"/>
          <w:sz w:val="24"/>
          <w:highlight w:val="yellow"/>
        </w:rPr>
        <w:t>年</w:t>
      </w:r>
      <w:r>
        <w:rPr>
          <w:rFonts w:hint="eastAsia" w:ascii="宋体" w:hAnsi="宋体"/>
          <w:sz w:val="24"/>
          <w:highlight w:val="yellow"/>
          <w:lang w:val="en-US" w:eastAsia="zh-CN"/>
        </w:rPr>
        <w:t>3</w:t>
      </w:r>
      <w:r>
        <w:rPr>
          <w:rFonts w:hint="eastAsia" w:ascii="宋体" w:hAnsi="宋体"/>
          <w:sz w:val="24"/>
          <w:highlight w:val="yellow"/>
        </w:rPr>
        <w:t>月</w:t>
      </w:r>
      <w:r>
        <w:rPr>
          <w:rFonts w:hint="eastAsia" w:ascii="宋体" w:hAnsi="宋体"/>
          <w:sz w:val="24"/>
          <w:highlight w:val="yellow"/>
          <w:lang w:val="en-US" w:eastAsia="zh-CN"/>
        </w:rPr>
        <w:t>30</w:t>
      </w:r>
      <w:r>
        <w:rPr>
          <w:rFonts w:hint="eastAsia" w:ascii="宋体" w:hAnsi="宋体"/>
          <w:sz w:val="24"/>
          <w:highlight w:val="yellow"/>
        </w:rPr>
        <w:t>日17：00</w:t>
      </w:r>
      <w:r>
        <w:rPr>
          <w:rFonts w:hint="eastAsia" w:ascii="宋体" w:hAnsi="宋体"/>
          <w:sz w:val="24"/>
        </w:rPr>
        <w:t>，接受报名咨询。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2022年0</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r>
        <w:rPr>
          <w:rFonts w:hint="eastAsia" w:ascii="宋体" w:hAnsi="宋体"/>
          <w:b/>
          <w:sz w:val="28"/>
          <w:szCs w:val="28"/>
        </w:rPr>
        <w:t>宏胜超链智造杭州基地—</w:t>
      </w:r>
      <w:r>
        <w:rPr>
          <w:rFonts w:hint="eastAsia"/>
          <w:b/>
          <w:sz w:val="32"/>
          <w:szCs w:val="32"/>
          <w:lang w:val="en-US" w:eastAsia="zh-CN"/>
        </w:rPr>
        <w:t>工业旅游项目</w:t>
      </w:r>
      <w:r>
        <w:rPr>
          <w:rFonts w:hint="eastAsia" w:ascii="宋体" w:hAnsi="宋体"/>
          <w:b/>
          <w:sz w:val="28"/>
          <w:szCs w:val="28"/>
        </w:rPr>
        <w:t>（含</w:t>
      </w:r>
      <w:r>
        <w:rPr>
          <w:rFonts w:hint="eastAsia" w:ascii="宋体" w:hAnsi="宋体"/>
          <w:b/>
          <w:sz w:val="28"/>
          <w:szCs w:val="28"/>
          <w:lang w:val="en-US" w:eastAsia="zh-CN"/>
        </w:rPr>
        <w:t>设计</w:t>
      </w:r>
      <w:r>
        <w:rPr>
          <w:rFonts w:hint="eastAsia" w:ascii="宋体" w:hAnsi="宋体"/>
          <w:b/>
          <w:sz w:val="28"/>
          <w:szCs w:val="28"/>
        </w:rPr>
        <w:t>、</w:t>
      </w:r>
      <w:r>
        <w:rPr>
          <w:rFonts w:hint="eastAsia" w:ascii="宋体" w:hAnsi="宋体"/>
          <w:b/>
          <w:sz w:val="28"/>
          <w:szCs w:val="28"/>
          <w:lang w:val="en-US" w:eastAsia="zh-CN"/>
        </w:rPr>
        <w:t>施工</w:t>
      </w:r>
      <w:r>
        <w:rPr>
          <w:rFonts w:hint="eastAsia" w:ascii="宋体" w:hAnsi="宋体"/>
          <w:b/>
          <w:sz w:val="28"/>
          <w:szCs w:val="28"/>
        </w:rPr>
        <w:t>）招标报名函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现报名参加宏胜饮料集团有限公司组织的宏胜超链智造杭州基地</w:t>
      </w:r>
      <w:r>
        <w:rPr>
          <w:rFonts w:hint="eastAsia" w:ascii="宋体" w:hAnsi="宋体"/>
          <w:sz w:val="24"/>
          <w:u w:val="single"/>
        </w:rPr>
        <w:t>—</w:t>
      </w:r>
      <w:r>
        <w:rPr>
          <w:rFonts w:hint="eastAsia" w:ascii="宋体" w:hAnsi="宋体"/>
          <w:sz w:val="24"/>
          <w:u w:val="single"/>
          <w:lang w:val="en-US" w:eastAsia="zh-CN"/>
        </w:rPr>
        <w:t>工业旅项目</w:t>
      </w:r>
      <w:r>
        <w:rPr>
          <w:rFonts w:hint="eastAsia" w:ascii="宋体" w:hAnsi="宋体"/>
          <w:sz w:val="24"/>
          <w:u w:val="single"/>
        </w:rPr>
        <w:t>（含</w:t>
      </w:r>
      <w:r>
        <w:rPr>
          <w:rFonts w:hint="eastAsia" w:ascii="宋体" w:hAnsi="宋体"/>
          <w:sz w:val="24"/>
          <w:u w:val="single"/>
          <w:lang w:val="en-US" w:eastAsia="zh-CN"/>
        </w:rPr>
        <w:t>设计、施工</w:t>
      </w:r>
      <w:r>
        <w:rPr>
          <w:rFonts w:hint="eastAsia" w:ascii="宋体" w:hAnsi="宋体"/>
          <w:sz w:val="24"/>
          <w:u w:val="single"/>
        </w:rPr>
        <w:t>）</w:t>
      </w:r>
      <w:r>
        <w:rPr>
          <w:rFonts w:hint="eastAsia" w:ascii="宋体" w:hAnsi="宋体"/>
          <w:color w:val="000000"/>
          <w:sz w:val="24"/>
          <w:u w:val="single"/>
        </w:rPr>
        <w:t>（项目编号:</w:t>
      </w:r>
      <w:r>
        <w:rPr>
          <w:rFonts w:hint="eastAsia" w:ascii="宋体" w:hAnsi="宋体"/>
          <w:color w:val="000000"/>
          <w:sz w:val="24"/>
          <w:highlight w:val="yellow"/>
          <w:u w:val="single"/>
        </w:rPr>
        <w:t>HS</w:t>
      </w:r>
      <w:r>
        <w:rPr>
          <w:rFonts w:hint="eastAsia" w:ascii="宋体" w:hAnsi="宋体"/>
          <w:color w:val="000000"/>
          <w:sz w:val="24"/>
          <w:highlight w:val="yellow"/>
          <w:u w:val="single"/>
          <w:lang w:val="en-US" w:eastAsia="zh-CN"/>
        </w:rPr>
        <w:t>220323</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hint="default" w:ascii="宋体" w:hAnsi="宋体" w:eastAsia="宋体"/>
          <w:sz w:val="24"/>
          <w:lang w:val="en-US" w:eastAsia="zh-CN"/>
        </w:rPr>
      </w:pPr>
      <w:r>
        <w:rPr>
          <w:rFonts w:hint="eastAsia" w:ascii="宋体" w:hAnsi="宋体"/>
          <w:sz w:val="24"/>
        </w:rPr>
        <w:t>本公司将报名：</w:t>
      </w:r>
      <w:r>
        <w:rPr>
          <w:rFonts w:hint="eastAsia" w:ascii="宋体" w:hAnsi="宋体"/>
          <w:sz w:val="24"/>
          <w:lang w:val="en-US" w:eastAsia="zh-CN"/>
        </w:rPr>
        <w:t>工业旅游项目</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rPr>
          <w:rFonts w:hint="eastAsia" w:ascii="宋体" w:hAnsi="宋体"/>
          <w:b/>
          <w:szCs w:val="21"/>
        </w:rPr>
      </w:pPr>
    </w:p>
    <w:p>
      <w:pPr>
        <w:rPr>
          <w:rFonts w:hint="eastAsia" w:ascii="宋体" w:hAnsi="宋体"/>
          <w:b/>
          <w:szCs w:val="21"/>
        </w:rPr>
      </w:pP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2019年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2018年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w:t>
      </w:r>
      <w:r>
        <w:rPr>
          <w:rFonts w:hint="eastAsia" w:ascii="宋体" w:hAnsi="宋体"/>
          <w:sz w:val="24"/>
          <w:lang w:val="en-US" w:eastAsia="zh-CN"/>
        </w:rPr>
        <w:t>_</w:t>
      </w:r>
      <w:r>
        <w:rPr>
          <w:rFonts w:hint="eastAsia" w:ascii="宋体" w:hAnsi="宋体"/>
          <w:sz w:val="24"/>
        </w:rPr>
        <w:t>名。其中，管理人员</w:t>
      </w:r>
      <w:r>
        <w:rPr>
          <w:rFonts w:hint="eastAsia" w:ascii="宋体" w:hAnsi="宋体"/>
          <w:sz w:val="24"/>
          <w:lang w:val="en-US" w:eastAsia="zh-CN"/>
        </w:rPr>
        <w:t>_</w:t>
      </w:r>
      <w:r>
        <w:rPr>
          <w:rFonts w:hint="eastAsia" w:ascii="宋体" w:hAnsi="宋体"/>
          <w:sz w:val="24"/>
        </w:rPr>
        <w:t>名，设计人员</w:t>
      </w:r>
      <w:r>
        <w:rPr>
          <w:rFonts w:hint="eastAsia" w:ascii="宋体" w:hAnsi="宋体"/>
          <w:sz w:val="24"/>
          <w:lang w:val="en-US" w:eastAsia="zh-CN"/>
        </w:rPr>
        <w:t>_</w:t>
      </w:r>
      <w:r>
        <w:rPr>
          <w:rFonts w:hint="eastAsia" w:ascii="宋体" w:hAnsi="宋体"/>
          <w:sz w:val="24"/>
        </w:rPr>
        <w:t>名，工人</w:t>
      </w:r>
      <w:r>
        <w:rPr>
          <w:rFonts w:hint="eastAsia" w:ascii="宋体" w:hAnsi="宋体"/>
          <w:sz w:val="24"/>
          <w:lang w:val="en-US" w:eastAsia="zh-CN"/>
        </w:rPr>
        <w:t>_</w:t>
      </w:r>
      <w:r>
        <w:rPr>
          <w:rFonts w:hint="eastAsia" w:ascii="宋体" w:hAnsi="宋体"/>
          <w:sz w:val="24"/>
        </w:rPr>
        <w:t>名。 在管理人员中，具备本科以上学历或中级职称的有</w:t>
      </w:r>
      <w:r>
        <w:rPr>
          <w:rFonts w:hint="eastAsia" w:ascii="宋体" w:hAnsi="宋体"/>
          <w:sz w:val="24"/>
          <w:lang w:val="en-US" w:eastAsia="zh-CN"/>
        </w:rPr>
        <w:t>_</w:t>
      </w:r>
      <w:r>
        <w:rPr>
          <w:rFonts w:hint="eastAsia" w:ascii="宋体" w:hAnsi="宋体"/>
          <w:sz w:val="24"/>
        </w:rPr>
        <w:t>人。在设计人员中，具备高级职称的有</w:t>
      </w:r>
      <w:r>
        <w:rPr>
          <w:rFonts w:hint="eastAsia" w:ascii="宋体" w:hAnsi="宋体"/>
          <w:sz w:val="24"/>
          <w:lang w:val="en-US" w:eastAsia="zh-CN"/>
        </w:rPr>
        <w:t>_</w:t>
      </w:r>
      <w:r>
        <w:rPr>
          <w:rFonts w:hint="eastAsia" w:ascii="宋体" w:hAnsi="宋体"/>
          <w:sz w:val="24"/>
        </w:rPr>
        <w:t>人，具备中级职称的有</w:t>
      </w:r>
      <w:r>
        <w:rPr>
          <w:rFonts w:hint="eastAsia" w:ascii="宋体" w:hAnsi="宋体"/>
          <w:sz w:val="24"/>
          <w:lang w:val="en-US" w:eastAsia="zh-CN"/>
        </w:rPr>
        <w:t>_</w:t>
      </w:r>
      <w:r>
        <w:rPr>
          <w:rFonts w:hint="eastAsia" w:ascii="宋体" w:hAnsi="宋体"/>
          <w:sz w:val="24"/>
        </w:rPr>
        <w:t>人。设计人员有</w:t>
      </w:r>
      <w:r>
        <w:rPr>
          <w:rFonts w:hint="eastAsia" w:ascii="宋体" w:hAnsi="宋体"/>
          <w:sz w:val="24"/>
          <w:lang w:val="en-US" w:eastAsia="zh-CN"/>
        </w:rPr>
        <w:t>_</w:t>
      </w:r>
      <w:r>
        <w:rPr>
          <w:rFonts w:hint="eastAsia" w:ascii="宋体" w:hAnsi="宋体"/>
          <w:sz w:val="24"/>
        </w:rPr>
        <w:t>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lang w:val="en-US" w:eastAsia="zh-CN"/>
        </w:rPr>
        <w:t>四</w:t>
      </w:r>
      <w:r>
        <w:rPr>
          <w:rFonts w:hint="eastAsia"/>
          <w:b/>
          <w:sz w:val="28"/>
          <w:szCs w:val="28"/>
        </w:rPr>
        <w:t>、其他申明</w:t>
      </w:r>
    </w:p>
    <w:p>
      <w:pPr>
        <w:rPr>
          <w:rFonts w:ascii="宋体" w:hAnsi="宋体"/>
          <w:sz w:val="24"/>
        </w:rPr>
      </w:pPr>
      <w:r>
        <w:rPr>
          <w:rFonts w:ascii="宋体" w:hAnsi="宋体"/>
          <w:sz w:val="24"/>
        </w:rPr>
        <w:t>1</w:t>
      </w:r>
      <w:r>
        <w:rPr>
          <w:rFonts w:hint="eastAsia" w:ascii="宋体" w:hAnsi="宋体"/>
          <w:sz w:val="24"/>
        </w:rPr>
        <w:t>、是否</w:t>
      </w:r>
      <w:r>
        <w:rPr>
          <w:rFonts w:hint="eastAsia" w:ascii="宋体" w:hAnsi="宋体"/>
          <w:sz w:val="24"/>
          <w:lang w:val="en-US" w:eastAsia="zh-CN"/>
        </w:rPr>
        <w:t>有</w:t>
      </w:r>
      <w:r>
        <w:rPr>
          <w:rFonts w:hint="eastAsia" w:ascii="宋体" w:hAnsi="宋体"/>
          <w:sz w:val="24"/>
        </w:rPr>
        <w:t>娃哈哈集团</w:t>
      </w:r>
      <w:r>
        <w:rPr>
          <w:rFonts w:hint="eastAsia" w:ascii="宋体" w:hAnsi="宋体"/>
          <w:sz w:val="24"/>
          <w:lang w:val="en-US" w:eastAsia="zh-CN"/>
        </w:rPr>
        <w:t>或宏胜饮料集团</w:t>
      </w:r>
      <w:r>
        <w:rPr>
          <w:rFonts w:hint="eastAsia" w:ascii="宋体" w:hAnsi="宋体"/>
          <w:sz w:val="24"/>
        </w:rPr>
        <w:t>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w:t>
      </w:r>
      <w:r>
        <w:rPr>
          <w:rFonts w:hint="eastAsia" w:ascii="宋体" w:hAnsi="宋体"/>
          <w:sz w:val="24"/>
          <w:lang w:val="en-US" w:eastAsia="zh-CN"/>
        </w:rPr>
        <w:t>有</w:t>
      </w:r>
      <w:r>
        <w:rPr>
          <w:rFonts w:hint="eastAsia" w:ascii="宋体" w:hAnsi="宋体"/>
          <w:sz w:val="24"/>
        </w:rPr>
        <w:t>娃哈哈集团</w:t>
      </w:r>
      <w:r>
        <w:rPr>
          <w:rFonts w:hint="eastAsia" w:ascii="宋体" w:hAnsi="宋体"/>
          <w:sz w:val="24"/>
          <w:lang w:val="en-US" w:eastAsia="zh-CN"/>
        </w:rPr>
        <w:t>或宏胜饮料集团</w:t>
      </w:r>
      <w:r>
        <w:rPr>
          <w:rFonts w:hint="eastAsia" w:ascii="宋体" w:hAnsi="宋体"/>
          <w:sz w:val="24"/>
        </w:rPr>
        <w:t>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lang w:val="en-US" w:eastAsia="zh-CN"/>
        </w:rPr>
        <w:t>五</w:t>
      </w:r>
      <w:r>
        <w:rPr>
          <w:rFonts w:hint="eastAsia"/>
          <w:b/>
          <w:sz w:val="28"/>
          <w:szCs w:val="28"/>
        </w:rPr>
        <w:t>、附件：证件资料</w:t>
      </w:r>
    </w:p>
    <w:tbl>
      <w:tblPr>
        <w:tblStyle w:val="6"/>
        <w:tblW w:w="5000" w:type="pct"/>
        <w:tblInd w:w="0" w:type="dxa"/>
        <w:tblLayout w:type="autofit"/>
        <w:tblCellMar>
          <w:top w:w="0" w:type="dxa"/>
          <w:left w:w="108" w:type="dxa"/>
          <w:bottom w:w="0" w:type="dxa"/>
          <w:right w:w="108" w:type="dxa"/>
        </w:tblCellMar>
      </w:tblPr>
      <w:tblGrid>
        <w:gridCol w:w="778"/>
        <w:gridCol w:w="6409"/>
        <w:gridCol w:w="1341"/>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6"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6"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nil"/>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nil"/>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6" w:type="pct"/>
            <w:tcBorders>
              <w:top w:val="nil"/>
              <w:left w:val="nil"/>
              <w:bottom w:val="nil"/>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nil"/>
              <w:right w:val="single" w:color="auto" w:sz="4" w:space="0"/>
            </w:tcBorders>
            <w:shd w:val="clear" w:color="auto" w:fill="auto"/>
            <w:vAlign w:val="center"/>
          </w:tcPr>
          <w:p>
            <w:pPr>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c>
          <w:tcPr>
            <w:tcW w:w="3757" w:type="pct"/>
            <w:tcBorders>
              <w:top w:val="nil"/>
              <w:left w:val="nil"/>
              <w:bottom w:val="nil"/>
              <w:right w:val="single" w:color="auto" w:sz="4" w:space="0"/>
            </w:tcBorders>
            <w:shd w:val="clear" w:color="auto" w:fill="auto"/>
            <w:vAlign w:val="center"/>
          </w:tcPr>
          <w:p>
            <w:pP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公司简介及优秀案例</w:t>
            </w:r>
          </w:p>
        </w:tc>
        <w:tc>
          <w:tcPr>
            <w:tcW w:w="786" w:type="pct"/>
            <w:tcBorders>
              <w:top w:val="nil"/>
              <w:left w:val="nil"/>
              <w:bottom w:val="nil"/>
              <w:right w:val="single" w:color="auto" w:sz="4" w:space="0"/>
            </w:tcBorders>
            <w:shd w:val="clear" w:color="auto" w:fill="auto"/>
            <w:vAlign w:val="center"/>
          </w:tcPr>
          <w:p>
            <w:pPr>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必须</w:t>
            </w:r>
            <w:bookmarkStart w:id="1" w:name="_GoBack"/>
            <w:bookmarkEnd w:id="1"/>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F18"/>
    <w:rsid w:val="0078089F"/>
    <w:rsid w:val="00780D93"/>
    <w:rsid w:val="007813AB"/>
    <w:rsid w:val="0078260E"/>
    <w:rsid w:val="00782A5A"/>
    <w:rsid w:val="007833FA"/>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55B3779"/>
    <w:rsid w:val="21DE514B"/>
    <w:rsid w:val="29B906C4"/>
    <w:rsid w:val="53EE86C6"/>
    <w:rsid w:val="548D3DA3"/>
    <w:rsid w:val="551772B1"/>
    <w:rsid w:val="5F6D1C5A"/>
    <w:rsid w:val="766D79C1"/>
    <w:rsid w:val="79322847"/>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日期 字符"/>
    <w:basedOn w:val="7"/>
    <w:link w:val="2"/>
    <w:semiHidden/>
    <w:qFormat/>
    <w:uiPriority w:val="99"/>
    <w:rPr>
      <w:rFonts w:ascii="Times New Roman" w:hAnsi="Times New Roman" w:eastAsia="宋体" w:cs="Times New Roman"/>
      <w:szCs w:val="24"/>
    </w:rPr>
  </w:style>
  <w:style w:type="character" w:customStyle="1" w:styleId="13">
    <w:name w:val="批注框文本 字符"/>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703</Words>
  <Characters>4011</Characters>
  <Lines>33</Lines>
  <Paragraphs>9</Paragraphs>
  <TotalTime>1</TotalTime>
  <ScaleCrop>false</ScaleCrop>
  <LinksUpToDate>false</LinksUpToDate>
  <CharactersWithSpaces>4705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2022-01-17T08:37:00Z</dcterms:created>
  <dc:creator>NTKO</dc:creator>
  <cp:lastModifiedBy>宝佳利呀</cp:lastModifiedBy>
  <cp:lastPrinted>2022-01-17T08:00:00Z</cp:lastPrinted>
  <dcterms:modified xsi:type="dcterms:W3CDTF">2022-03-23T00:40:43Z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AE548F711117499094CE59BFE3ABEC3D</vt:lpwstr>
  </property>
</Properties>
</file>