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4E2" w:rsidRDefault="005B3A83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宏胜饮料集团有限公司</w:t>
      </w:r>
    </w:p>
    <w:p w:rsidR="008714E2" w:rsidRDefault="00CE3DBD">
      <w:pPr>
        <w:jc w:val="center"/>
        <w:rPr>
          <w:b/>
          <w:sz w:val="32"/>
          <w:szCs w:val="32"/>
        </w:rPr>
      </w:pPr>
      <w:r w:rsidRPr="00CE3DBD">
        <w:rPr>
          <w:rFonts w:hint="eastAsia"/>
          <w:b/>
          <w:sz w:val="32"/>
          <w:szCs w:val="32"/>
        </w:rPr>
        <w:t>安全风险管控与隐患排查治理体系建设</w:t>
      </w:r>
      <w:r>
        <w:rPr>
          <w:rFonts w:hint="eastAsia"/>
          <w:b/>
          <w:sz w:val="32"/>
          <w:szCs w:val="32"/>
        </w:rPr>
        <w:t>招标公告</w:t>
      </w:r>
    </w:p>
    <w:p w:rsidR="008714E2" w:rsidRDefault="00000000">
      <w:pPr>
        <w:spacing w:before="60" w:after="60" w:line="400" w:lineRule="exact"/>
        <w:ind w:right="363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22</w:t>
      </w:r>
      <w:r w:rsidR="004E6417">
        <w:rPr>
          <w:rFonts w:asciiTheme="minorEastAsia" w:eastAsiaTheme="minorEastAsia" w:hAnsiTheme="minorEastAsia" w:hint="eastAsia"/>
          <w:b/>
          <w:sz w:val="18"/>
          <w:szCs w:val="18"/>
        </w:rPr>
        <w:t>1101</w:t>
      </w:r>
    </w:p>
    <w:p w:rsidR="008714E2" w:rsidRDefault="00000000">
      <w:pPr>
        <w:spacing w:line="400" w:lineRule="exact"/>
        <w:ind w:firstLineChars="200" w:firstLine="480"/>
        <w:rPr>
          <w:sz w:val="24"/>
        </w:rPr>
      </w:pPr>
      <w:proofErr w:type="gramStart"/>
      <w:r w:rsidRPr="005D1A8C">
        <w:rPr>
          <w:rFonts w:hint="eastAsia"/>
          <w:sz w:val="24"/>
        </w:rPr>
        <w:t>受</w:t>
      </w:r>
      <w:r w:rsidR="00E73DA4" w:rsidRPr="00E73DA4">
        <w:rPr>
          <w:rFonts w:hint="eastAsia"/>
          <w:sz w:val="24"/>
        </w:rPr>
        <w:t>宏胜</w:t>
      </w:r>
      <w:proofErr w:type="gramEnd"/>
      <w:r w:rsidR="00E73DA4" w:rsidRPr="00E73DA4">
        <w:rPr>
          <w:rFonts w:hint="eastAsia"/>
          <w:sz w:val="24"/>
        </w:rPr>
        <w:t>饮料</w:t>
      </w:r>
      <w:r w:rsidRPr="005D1A8C">
        <w:rPr>
          <w:rFonts w:hint="eastAsia"/>
          <w:sz w:val="24"/>
        </w:rPr>
        <w:t>集团</w:t>
      </w:r>
      <w:r>
        <w:rPr>
          <w:rFonts w:hint="eastAsia"/>
          <w:sz w:val="24"/>
        </w:rPr>
        <w:t>委托，宏</w:t>
      </w:r>
      <w:proofErr w:type="gramStart"/>
      <w:r>
        <w:rPr>
          <w:rFonts w:hint="eastAsia"/>
          <w:sz w:val="24"/>
        </w:rPr>
        <w:t>胜</w:t>
      </w:r>
      <w:r>
        <w:rPr>
          <w:rFonts w:hint="eastAsia"/>
          <w:sz w:val="24"/>
          <w:lang w:eastAsia="zh-Hans"/>
        </w:rPr>
        <w:t>供应链公司</w:t>
      </w:r>
      <w:proofErr w:type="gramEnd"/>
      <w:r>
        <w:rPr>
          <w:rFonts w:hint="eastAsia"/>
          <w:sz w:val="24"/>
        </w:rPr>
        <w:t>组织本次</w:t>
      </w:r>
      <w:r w:rsidR="00CE3DBD" w:rsidRPr="00CE3DBD">
        <w:rPr>
          <w:rFonts w:hint="eastAsia"/>
          <w:sz w:val="24"/>
        </w:rPr>
        <w:t>安全风险管控与隐患排查治理体系建设</w:t>
      </w:r>
      <w:r>
        <w:rPr>
          <w:rFonts w:hint="eastAsia"/>
          <w:sz w:val="24"/>
        </w:rPr>
        <w:t>招标活动。</w:t>
      </w:r>
    </w:p>
    <w:p w:rsidR="008714E2" w:rsidRDefault="00000000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 w:rsidR="00E73DA4" w:rsidRPr="00E73DA4">
        <w:rPr>
          <w:rFonts w:hint="eastAsia"/>
          <w:sz w:val="24"/>
        </w:rPr>
        <w:t>宏胜饮料</w:t>
      </w:r>
      <w:r w:rsidRPr="005D1A8C">
        <w:rPr>
          <w:rFonts w:hint="eastAsia"/>
          <w:sz w:val="24"/>
        </w:rPr>
        <w:t>集团有限公司</w:t>
      </w:r>
      <w:r>
        <w:rPr>
          <w:rFonts w:hint="eastAsia"/>
          <w:sz w:val="24"/>
        </w:rPr>
        <w:t>根据本公司及本次招标的实际需要确定并负责解释。</w:t>
      </w:r>
      <w:r w:rsidR="00E73DA4" w:rsidRPr="00E73DA4">
        <w:rPr>
          <w:rFonts w:hint="eastAsia"/>
          <w:sz w:val="24"/>
        </w:rPr>
        <w:t>宏胜饮料</w:t>
      </w:r>
      <w:r w:rsidRPr="005D1A8C">
        <w:rPr>
          <w:rFonts w:hint="eastAsia"/>
          <w:sz w:val="24"/>
        </w:rPr>
        <w:t>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:rsidR="008714E2" w:rsidRDefault="0000000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:rsidR="008714E2" w:rsidRDefault="0000000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lang w:eastAsia="zh-Hans"/>
        </w:rPr>
        <w:t>本次</w:t>
      </w:r>
      <w:r w:rsidR="00E10A22" w:rsidRPr="00E10A22">
        <w:rPr>
          <w:rFonts w:hint="eastAsia"/>
          <w:sz w:val="24"/>
        </w:rPr>
        <w:t>安全风险管控与隐患排查治理体系建设</w:t>
      </w:r>
      <w:r>
        <w:rPr>
          <w:rFonts w:hint="eastAsia"/>
          <w:sz w:val="24"/>
        </w:rPr>
        <w:t>项目</w:t>
      </w:r>
      <w:r>
        <w:rPr>
          <w:rFonts w:ascii="宋体" w:hAnsi="宋体" w:hint="eastAsia"/>
          <w:sz w:val="24"/>
        </w:rPr>
        <w:t>需求见下表，内容包括</w:t>
      </w:r>
      <w:r w:rsidR="0076466B" w:rsidRPr="0076466B">
        <w:rPr>
          <w:rFonts w:ascii="宋体" w:hAnsi="宋体" w:hint="eastAsia"/>
          <w:sz w:val="24"/>
        </w:rPr>
        <w:t>风险分级管控、隐患排查治理实施，整理成果，编制报告</w:t>
      </w:r>
      <w:r>
        <w:rPr>
          <w:rFonts w:ascii="宋体" w:hAnsi="宋体" w:hint="eastAsia"/>
          <w:sz w:val="24"/>
        </w:rPr>
        <w:t>等。详细</w:t>
      </w:r>
      <w:r w:rsidR="0076466B">
        <w:rPr>
          <w:rFonts w:ascii="宋体" w:hAnsi="宋体" w:hint="eastAsia"/>
          <w:sz w:val="24"/>
        </w:rPr>
        <w:t>内容</w:t>
      </w:r>
      <w:r>
        <w:rPr>
          <w:rFonts w:ascii="宋体" w:hAnsi="宋体" w:hint="eastAsia"/>
          <w:sz w:val="24"/>
        </w:rPr>
        <w:t>待报名</w:t>
      </w:r>
      <w:r>
        <w:rPr>
          <w:rFonts w:ascii="宋体" w:hAnsi="宋体" w:hint="eastAsia"/>
          <w:sz w:val="24"/>
          <w:lang w:eastAsia="zh-Hans"/>
        </w:rPr>
        <w:t>且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 w:hint="eastAsia"/>
          <w:sz w:val="24"/>
          <w:lang w:eastAsia="zh-Hans"/>
        </w:rPr>
        <w:t>后与相应部门对接</w:t>
      </w:r>
      <w:r>
        <w:rPr>
          <w:rFonts w:ascii="宋体" w:hAnsi="宋体" w:hint="eastAsia"/>
          <w:sz w:val="24"/>
        </w:rPr>
        <w:t>。</w:t>
      </w:r>
    </w:p>
    <w:tbl>
      <w:tblPr>
        <w:tblpPr w:leftFromText="180" w:rightFromText="180" w:vertAnchor="text" w:horzAnchor="page" w:tblpXSpec="center" w:tblpY="406"/>
        <w:tblOverlap w:val="never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684"/>
        <w:gridCol w:w="2121"/>
        <w:gridCol w:w="4819"/>
        <w:gridCol w:w="1276"/>
      </w:tblGrid>
      <w:tr w:rsidR="00CD2D7E" w:rsidTr="0043785E">
        <w:trPr>
          <w:trHeight w:val="42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CD2D7E" w:rsidRDefault="00CD2D7E" w:rsidP="00CD2D7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CD2D7E" w:rsidRDefault="00CD2D7E" w:rsidP="00CD2D7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CD2D7E" w:rsidRDefault="00CD2D7E" w:rsidP="00CD2D7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涉及内容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CD2D7E" w:rsidRDefault="00D5735B" w:rsidP="00CD2D7E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CD2D7E" w:rsidRDefault="00CD2D7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2D7E" w:rsidTr="0043785E">
        <w:trPr>
          <w:trHeight w:val="454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25FAF">
              <w:rPr>
                <w:rFonts w:ascii="宋体" w:hAnsi="宋体" w:cs="宋体" w:hint="eastAsia"/>
                <w:color w:val="000000"/>
                <w:sz w:val="20"/>
                <w:szCs w:val="20"/>
              </w:rPr>
              <w:t>安全风险管控与隐患排查治理体系建设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D5735B" w:rsidP="0011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人员培训、学习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E" w:rsidRDefault="00540E0B" w:rsidP="0011074F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全员教育培训，</w:t>
            </w:r>
            <w:r w:rsidR="004A19D3">
              <w:rPr>
                <w:rFonts w:ascii="宋体" w:hAnsi="宋体" w:cs="宋体" w:hint="eastAsia"/>
                <w:color w:val="000000"/>
                <w:sz w:val="20"/>
                <w:szCs w:val="20"/>
              </w:rPr>
              <w:t>使全体员工了解“双重体系”建设的目的和意义</w:t>
            </w:r>
            <w:r w:rsidR="008028EC">
              <w:rPr>
                <w:rFonts w:ascii="宋体" w:hAnsi="宋体" w:cs="宋体" w:hint="eastAsia"/>
                <w:color w:val="000000"/>
                <w:sz w:val="20"/>
                <w:szCs w:val="20"/>
              </w:rPr>
              <w:t>、体系建设的方法和目标要求和收获。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D2D7E" w:rsidP="0011074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对宏胜集团指定的六家杭州分厂进行投标</w:t>
            </w:r>
          </w:p>
        </w:tc>
      </w:tr>
      <w:tr w:rsidR="00CD2D7E" w:rsidTr="0043785E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540E0B" w:rsidP="0011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风险分级管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控实施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E" w:rsidRDefault="00C247A1" w:rsidP="0011074F">
            <w:pPr>
              <w:jc w:val="both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现场检查，确认风险点、危险源清单</w:t>
            </w:r>
            <w:r w:rsidR="0055401D">
              <w:rPr>
                <w:rFonts w:ascii="宋体" w:hAnsi="宋体" w:cs="宋体" w:hint="eastAsia"/>
                <w:color w:val="000000"/>
                <w:sz w:val="20"/>
                <w:szCs w:val="20"/>
              </w:rPr>
              <w:t>，制定管控措施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D2D7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D2D7E" w:rsidTr="0043785E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2716E6" w:rsidP="0011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隐患排查治理实施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E" w:rsidRDefault="00C50FF1" w:rsidP="0011074F">
            <w:pPr>
              <w:jc w:val="both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编制隐患排查清单，实施分级管控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D2D7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D2D7E" w:rsidTr="0043785E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50FF1" w:rsidP="001107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制作风险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告知卡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和风险四色图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E" w:rsidRDefault="00CD2D7E" w:rsidP="0011074F"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D2D7E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D2D7E" w:rsidTr="0043785E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D7E" w:rsidRDefault="00CD2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065820" w:rsidP="0011074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编制</w:t>
            </w:r>
            <w:r w:rsidR="0011074F">
              <w:rPr>
                <w:rFonts w:ascii="宋体" w:hAnsi="宋体" w:cs="宋体" w:hint="eastAsia"/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E" w:rsidRDefault="0011074F" w:rsidP="0011074F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完成双体系建设管理手册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D7E" w:rsidRDefault="00CD2D7E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714E2" w:rsidRDefault="0000000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:rsidR="008714E2" w:rsidRDefault="0000000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资质要求：</w:t>
      </w:r>
    </w:p>
    <w:p w:rsidR="00B061D3" w:rsidRDefault="00000000" w:rsidP="00B061D3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 w:rsidRPr="00B061D3">
        <w:rPr>
          <w:rFonts w:ascii="宋体" w:hAnsi="宋体" w:hint="eastAsia"/>
          <w:sz w:val="24"/>
        </w:rPr>
        <w:t>投标方必须具有独立法人资格和</w:t>
      </w:r>
      <w:r w:rsidR="0087503A">
        <w:rPr>
          <w:rFonts w:ascii="宋体" w:hAnsi="宋体" w:hint="eastAsia"/>
          <w:sz w:val="24"/>
        </w:rPr>
        <w:t>安全咨询相关</w:t>
      </w:r>
      <w:r w:rsidRPr="00B061D3">
        <w:rPr>
          <w:rFonts w:ascii="宋体" w:hAnsi="宋体" w:hint="eastAsia"/>
          <w:sz w:val="24"/>
        </w:rPr>
        <w:t>经营范围</w:t>
      </w:r>
      <w:r w:rsidR="00B061D3">
        <w:rPr>
          <w:rFonts w:ascii="宋体" w:hAnsi="宋体" w:hint="eastAsia"/>
          <w:sz w:val="24"/>
        </w:rPr>
        <w:t>。</w:t>
      </w:r>
    </w:p>
    <w:p w:rsidR="008714E2" w:rsidRPr="00B061D3" w:rsidRDefault="00000000" w:rsidP="00B061D3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 w:rsidRPr="00B061D3">
        <w:rPr>
          <w:rFonts w:ascii="宋体" w:hAnsi="宋体" w:hint="eastAsia"/>
          <w:sz w:val="24"/>
        </w:rPr>
        <w:t>投标方必须具有独立订立合同的权利，在专业技术、人员组织、业绩经验、资金、售后服务等方面具有相应的资格和能力。</w:t>
      </w:r>
    </w:p>
    <w:p w:rsidR="008714E2" w:rsidRPr="00EC128B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 w:rsidRPr="00EC128B">
        <w:rPr>
          <w:rFonts w:ascii="宋体" w:hAnsi="宋体" w:hint="eastAsia"/>
          <w:sz w:val="24"/>
        </w:rPr>
        <w:t>投标</w:t>
      </w:r>
      <w:proofErr w:type="gramStart"/>
      <w:r w:rsidRPr="00EC128B">
        <w:rPr>
          <w:rFonts w:ascii="宋体" w:hAnsi="宋体" w:hint="eastAsia"/>
          <w:sz w:val="24"/>
        </w:rPr>
        <w:t>方从事</w:t>
      </w:r>
      <w:proofErr w:type="gramEnd"/>
      <w:r w:rsidR="00EC128B" w:rsidRPr="00EC128B">
        <w:rPr>
          <w:rFonts w:ascii="宋体" w:hAnsi="宋体" w:hint="eastAsia"/>
          <w:sz w:val="24"/>
        </w:rPr>
        <w:t>安全评价服务，安全咨询技术</w:t>
      </w:r>
      <w:r w:rsidRPr="00EC128B">
        <w:rPr>
          <w:rFonts w:ascii="宋体" w:hAnsi="宋体" w:hint="eastAsia"/>
          <w:sz w:val="24"/>
        </w:rPr>
        <w:t>服务经验不少于三年，注册资金必须在</w:t>
      </w:r>
      <w:r w:rsidR="00CD2D7E" w:rsidRPr="00EC128B">
        <w:rPr>
          <w:rFonts w:ascii="宋体" w:hAnsi="宋体" w:hint="eastAsia"/>
          <w:sz w:val="24"/>
        </w:rPr>
        <w:t>1</w:t>
      </w:r>
      <w:r w:rsidRPr="00EC128B">
        <w:rPr>
          <w:rFonts w:ascii="宋体" w:hAnsi="宋体" w:hint="eastAsia"/>
          <w:sz w:val="24"/>
        </w:rPr>
        <w:t>00万元人民币以上，提供行业内成功案例。</w:t>
      </w:r>
    </w:p>
    <w:p w:rsidR="008714E2" w:rsidRDefault="005760D5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（时间）</w:t>
      </w:r>
      <w:r w:rsidR="00000000">
        <w:rPr>
          <w:rFonts w:ascii="宋体" w:hAnsi="宋体" w:hint="eastAsia"/>
          <w:sz w:val="24"/>
        </w:rPr>
        <w:t>正常交货期不长于</w:t>
      </w:r>
      <w:r w:rsidR="00C93B3B">
        <w:rPr>
          <w:rFonts w:ascii="宋体" w:hAnsi="宋体" w:hint="eastAsia"/>
          <w:sz w:val="24"/>
        </w:rPr>
        <w:t>1</w:t>
      </w:r>
      <w:r w:rsidR="00000000">
        <w:rPr>
          <w:rFonts w:ascii="宋体" w:hAnsi="宋体" w:hint="eastAsia"/>
          <w:sz w:val="24"/>
        </w:rPr>
        <w:t>个月。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遵守国家法律、法规，具有良好的信誉和商业道德，没有行贿受贿、偷税漏税及欺诈行为，没有发生重大经济纠纷和走私犯罪记录。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不得有串标、虚假陈述、伪造变造文件等欺诈行为，否则取消投标资格。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:rsidR="008714E2" w:rsidRDefault="0000000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投标供应商授权代表须提供12个月以上的本单位社保</w:t>
      </w:r>
      <w:proofErr w:type="gramStart"/>
      <w:r>
        <w:rPr>
          <w:rFonts w:ascii="宋体" w:hAnsi="宋体" w:hint="eastAsia"/>
          <w:sz w:val="24"/>
        </w:rPr>
        <w:t>参保证明</w:t>
      </w:r>
      <w:proofErr w:type="gramEnd"/>
      <w:r>
        <w:rPr>
          <w:rFonts w:ascii="宋体" w:hAnsi="宋体" w:hint="eastAsia"/>
          <w:sz w:val="24"/>
        </w:rPr>
        <w:t>，投标人应有商务负责人和技术负责人，确保招标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:rsidR="008714E2" w:rsidRDefault="0000000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质量要求：符合相应的国家标准或行业标准，以及技术</w:t>
      </w:r>
      <w:r>
        <w:rPr>
          <w:rFonts w:ascii="宋体" w:hAnsi="宋体" w:hint="eastAsia"/>
          <w:b/>
          <w:bCs/>
          <w:sz w:val="24"/>
          <w:lang w:eastAsia="zh-Hans"/>
        </w:rPr>
        <w:t>部门和使用部门</w:t>
      </w:r>
      <w:r>
        <w:rPr>
          <w:rFonts w:ascii="宋体" w:hAnsi="宋体" w:hint="eastAsia"/>
          <w:b/>
          <w:bCs/>
          <w:sz w:val="24"/>
        </w:rPr>
        <w:t>要求。</w:t>
      </w:r>
    </w:p>
    <w:p w:rsidR="008714E2" w:rsidRDefault="0000000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:rsidR="008714E2" w:rsidRDefault="00000000">
      <w:pPr>
        <w:spacing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商务负责人：</w:t>
      </w:r>
      <w:r w:rsidR="00EE26A8">
        <w:rPr>
          <w:rFonts w:ascii="宋体" w:hAnsi="宋体" w:hint="eastAsia"/>
          <w:b/>
          <w:bCs/>
          <w:sz w:val="24"/>
        </w:rPr>
        <w:t>李</w:t>
      </w:r>
      <w:r>
        <w:rPr>
          <w:rFonts w:ascii="宋体" w:hAnsi="宋体" w:hint="eastAsia"/>
          <w:b/>
          <w:bCs/>
          <w:sz w:val="24"/>
        </w:rPr>
        <w:t>工</w:t>
      </w:r>
      <w:r>
        <w:rPr>
          <w:rFonts w:ascii="宋体" w:hAnsi="宋体" w:hint="eastAsia"/>
          <w:sz w:val="24"/>
        </w:rPr>
        <w:t xml:space="preserve">      电话：</w:t>
      </w:r>
      <w:r w:rsidR="005D67B5">
        <w:rPr>
          <w:rFonts w:ascii="宋体" w:hAnsi="宋体" w:hint="eastAsia"/>
          <w:sz w:val="24"/>
        </w:rPr>
        <w:t>0</w:t>
      </w:r>
      <w:r w:rsidR="005D67B5" w:rsidRPr="005D67B5">
        <w:rPr>
          <w:rFonts w:ascii="宋体" w:hAnsi="宋体"/>
          <w:sz w:val="24"/>
        </w:rPr>
        <w:t>571-82730020</w:t>
      </w:r>
      <w:r>
        <w:rPr>
          <w:rFonts w:ascii="宋体" w:hAnsi="宋体" w:hint="eastAsia"/>
          <w:sz w:val="24"/>
        </w:rPr>
        <w:t xml:space="preserve">   </w:t>
      </w:r>
    </w:p>
    <w:p w:rsidR="008714E2" w:rsidRDefault="00000000">
      <w:pPr>
        <w:spacing w:afterLines="50" w:after="156"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="00EE26A8" w:rsidRPr="00EE26A8">
        <w:rPr>
          <w:rFonts w:ascii="宋体" w:hAnsi="宋体"/>
          <w:sz w:val="24"/>
        </w:rPr>
        <w:t>xipeng.li@h-shgroup.com</w:t>
      </w:r>
    </w:p>
    <w:p w:rsidR="00EE26A8" w:rsidRDefault="00EE26A8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</w:t>
      </w:r>
      <w:proofErr w:type="gramStart"/>
      <w:r w:rsidR="00E262ED" w:rsidRPr="00996BA8">
        <w:rPr>
          <w:rFonts w:ascii="宋体" w:hAnsi="宋体" w:hint="eastAsia"/>
          <w:b/>
          <w:bCs/>
          <w:sz w:val="24"/>
        </w:rPr>
        <w:t>王</w:t>
      </w:r>
      <w:r w:rsidR="00BA55C5" w:rsidRPr="00996BA8">
        <w:rPr>
          <w:rFonts w:ascii="宋体" w:hAnsi="宋体" w:hint="eastAsia"/>
          <w:b/>
          <w:bCs/>
          <w:sz w:val="24"/>
        </w:rPr>
        <w:t>工</w:t>
      </w:r>
      <w:proofErr w:type="gramEnd"/>
      <w:r w:rsidR="00BA55C5">
        <w:rPr>
          <w:rFonts w:ascii="宋体" w:hAnsi="宋体" w:hint="eastAsia"/>
          <w:sz w:val="24"/>
        </w:rPr>
        <w:t xml:space="preserve"> </w:t>
      </w:r>
      <w:r w:rsidR="00BA55C5">
        <w:rPr>
          <w:rFonts w:ascii="宋体" w:hAnsi="宋体"/>
          <w:sz w:val="24"/>
        </w:rPr>
        <w:t xml:space="preserve">     </w:t>
      </w:r>
      <w:r w:rsidR="00BA55C5">
        <w:rPr>
          <w:rFonts w:ascii="宋体" w:hAnsi="宋体" w:hint="eastAsia"/>
          <w:sz w:val="24"/>
        </w:rPr>
        <w:t>电话：</w:t>
      </w:r>
      <w:r w:rsidR="005D67B5">
        <w:rPr>
          <w:rFonts w:ascii="宋体" w:hAnsi="宋体" w:hint="eastAsia"/>
          <w:sz w:val="24"/>
        </w:rPr>
        <w:t>0</w:t>
      </w:r>
      <w:r w:rsidR="005D67B5" w:rsidRPr="005D67B5">
        <w:rPr>
          <w:rFonts w:ascii="宋体" w:hAnsi="宋体"/>
          <w:sz w:val="24"/>
        </w:rPr>
        <w:t>571-82733171</w:t>
      </w:r>
    </w:p>
    <w:p w:rsidR="00BA55C5" w:rsidRDefault="00E262ED" w:rsidP="00BA55C5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>
        <w:rPr>
          <w:rFonts w:ascii="宋体" w:hAnsi="宋体" w:hint="eastAsia"/>
          <w:sz w:val="24"/>
        </w:rPr>
        <w:t>yixuan.</w:t>
      </w:r>
      <w:r>
        <w:rPr>
          <w:rFonts w:ascii="宋体" w:hAnsi="宋体"/>
          <w:sz w:val="24"/>
        </w:rPr>
        <w:t>wang</w:t>
      </w:r>
      <w:r w:rsidR="00BA55C5" w:rsidRPr="00E262ED">
        <w:rPr>
          <w:rFonts w:ascii="宋体" w:hAnsi="宋体" w:hint="eastAsia"/>
          <w:sz w:val="24"/>
        </w:rPr>
        <w:t>@h-shgroup.com</w:t>
      </w:r>
      <w:r w:rsidR="00BA55C5">
        <w:rPr>
          <w:rFonts w:ascii="宋体" w:hAnsi="宋体" w:hint="eastAsia"/>
          <w:sz w:val="24"/>
        </w:rPr>
        <w:t xml:space="preserve"> </w:t>
      </w:r>
    </w:p>
    <w:p w:rsidR="00E262ED" w:rsidRPr="00BA55C5" w:rsidRDefault="00E262ED">
      <w:pPr>
        <w:pStyle w:val="1"/>
        <w:spacing w:line="400" w:lineRule="exact"/>
        <w:ind w:left="420" w:firstLineChars="0"/>
        <w:rPr>
          <w:rFonts w:ascii="宋体" w:hAnsi="宋体" w:hint="eastAsia"/>
          <w:sz w:val="24"/>
        </w:rPr>
      </w:pPr>
    </w:p>
    <w:p w:rsidR="008714E2" w:rsidRDefault="0000000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:rsidR="008714E2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:rsidR="008714E2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请将所有资质材料、</w:t>
      </w:r>
      <w:hyperlink r:id="rId7" w:history="1">
        <w:r>
          <w:rPr>
            <w:rStyle w:val="ab"/>
            <w:rFonts w:ascii="宋体" w:hAnsi="宋体" w:hint="eastAsia"/>
            <w:b/>
            <w:color w:val="auto"/>
            <w:sz w:val="24"/>
            <w:u w:val="none"/>
          </w:rPr>
          <w:t>报名表打印后加盖公章，将扫描件同报名表的</w:t>
        </w:r>
        <w:r>
          <w:rPr>
            <w:rFonts w:ascii="宋体" w:hAnsi="宋体" w:hint="eastAsia"/>
            <w:b/>
            <w:sz w:val="24"/>
          </w:rPr>
          <w:t>word文档电子版一起打包压缩成一个文件，并</w:t>
        </w:r>
        <w:r>
          <w:rPr>
            <w:rStyle w:val="ab"/>
            <w:rFonts w:ascii="宋体" w:hAnsi="宋体" w:hint="eastAsia"/>
            <w:b/>
            <w:color w:val="auto"/>
            <w:sz w:val="24"/>
            <w:u w:val="none"/>
          </w:rPr>
          <w:t>将压缩</w:t>
        </w:r>
        <w:r>
          <w:rPr>
            <w:rFonts w:ascii="宋体" w:hAnsi="宋体" w:hint="eastAsia"/>
            <w:b/>
            <w:sz w:val="24"/>
          </w:rPr>
          <w:t>文件命名为“</w:t>
        </w:r>
        <w:r w:rsidR="00DA2A3B" w:rsidRPr="00DA2A3B">
          <w:rPr>
            <w:rFonts w:ascii="宋体" w:hAnsi="宋体" w:hint="eastAsia"/>
            <w:b/>
            <w:sz w:val="24"/>
          </w:rPr>
          <w:t>安全风险管控与隐患排查治理体系建设</w:t>
        </w:r>
        <w:r>
          <w:rPr>
            <w:rFonts w:ascii="宋体" w:hAnsi="宋体" w:hint="eastAsia"/>
            <w:b/>
            <w:sz w:val="24"/>
          </w:rPr>
          <w:t>xx公司报名材料”，在</w:t>
        </w:r>
        <w:r>
          <w:rPr>
            <w:rStyle w:val="ab"/>
            <w:rFonts w:ascii="宋体" w:hAnsi="宋体" w:hint="eastAsia"/>
            <w:b/>
            <w:color w:val="auto"/>
            <w:sz w:val="24"/>
            <w:u w:val="none"/>
          </w:rPr>
          <w:t>报名截止日前发送到电子邮箱</w:t>
        </w:r>
        <w:r>
          <w:rPr>
            <w:rFonts w:asciiTheme="minorEastAsia" w:eastAsiaTheme="minorEastAsia" w:hAnsiTheme="minorEastAsia"/>
            <w:b/>
            <w:sz w:val="24"/>
          </w:rPr>
          <w:t>sd@h-shgroup.com</w:t>
        </w:r>
      </w:hyperlink>
      <w:r>
        <w:rPr>
          <w:rFonts w:ascii="宋体" w:hAnsi="宋体" w:hint="eastAsia"/>
          <w:b/>
          <w:sz w:val="24"/>
        </w:rPr>
        <w:t>。</w:t>
      </w:r>
    </w:p>
    <w:p w:rsidR="008714E2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:rsidR="008714E2" w:rsidRDefault="0000000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招标大致流程：</w:t>
      </w:r>
    </w:p>
    <w:p w:rsidR="008714E2" w:rsidRDefault="00000000">
      <w:pPr>
        <w:pStyle w:val="1"/>
        <w:spacing w:line="460" w:lineRule="exact"/>
        <w:ind w:left="405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</w:t>
      </w:r>
      <w:r>
        <w:rPr>
          <w:rFonts w:ascii="宋体" w:hAnsi="宋体" w:hint="eastAsia"/>
          <w:sz w:val="24"/>
          <w:lang w:eastAsia="zh-Hans"/>
        </w:rPr>
        <w:t>技术沟通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  <w:lang w:eastAsia="zh-Hans"/>
        </w:rPr>
        <w:t>报价</w:t>
      </w:r>
      <w:r>
        <w:rPr>
          <w:rFonts w:ascii="宋体" w:hAnsi="宋体" w:hint="eastAsia"/>
          <w:sz w:val="24"/>
        </w:rPr>
        <w:t>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:rsidR="008714E2" w:rsidRDefault="00000000">
      <w:pPr>
        <w:pStyle w:val="1"/>
        <w:spacing w:line="460" w:lineRule="exact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报名截止日期：2022年1</w:t>
      </w:r>
      <w:r w:rsidR="00DA2A3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AF1921"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日17：00。</w:t>
      </w:r>
    </w:p>
    <w:p w:rsidR="008714E2" w:rsidRPr="00AF1921" w:rsidRDefault="008714E2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</w:p>
    <w:p w:rsidR="008714E2" w:rsidRDefault="008714E2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</w:p>
    <w:p w:rsidR="008714E2" w:rsidRDefault="00000000"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</w:t>
      </w:r>
      <w:r w:rsidR="00B779E7" w:rsidRPr="00EE26A8">
        <w:rPr>
          <w:rFonts w:ascii="宋体" w:hAnsi="宋体" w:hint="eastAsia"/>
          <w:b/>
          <w:sz w:val="24"/>
        </w:rPr>
        <w:t>宏胜饮料</w:t>
      </w:r>
      <w:r w:rsidRPr="00EE26A8">
        <w:rPr>
          <w:rFonts w:ascii="宋体" w:hAnsi="宋体" w:hint="eastAsia"/>
          <w:b/>
          <w:sz w:val="24"/>
        </w:rPr>
        <w:t>集团有限公司</w:t>
      </w:r>
      <w:r>
        <w:rPr>
          <w:rFonts w:ascii="宋体" w:hAnsi="宋体" w:hint="eastAsia"/>
          <w:b/>
          <w:sz w:val="24"/>
        </w:rPr>
        <w:t xml:space="preserve"> 招标小组</w:t>
      </w:r>
    </w:p>
    <w:p w:rsidR="008714E2" w:rsidRDefault="00000000">
      <w:pPr>
        <w:spacing w:line="400" w:lineRule="exact"/>
        <w:ind w:right="480"/>
        <w:jc w:val="right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sz w:val="24"/>
        </w:rPr>
        <w:t>2022年</w:t>
      </w:r>
      <w:r w:rsidR="00A36A48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A36A48">
        <w:rPr>
          <w:rFonts w:ascii="宋体" w:hAnsi="宋体" w:hint="eastAsia"/>
          <w:sz w:val="24"/>
        </w:rPr>
        <w:t>1</w:t>
      </w:r>
      <w:r w:rsidR="00AF192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:rsidR="008714E2" w:rsidRDefault="0000000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关于参加</w:t>
      </w:r>
      <w:r w:rsidR="00B779E7">
        <w:rPr>
          <w:rFonts w:ascii="宋体" w:hAnsi="宋体" w:hint="eastAsia"/>
          <w:b/>
          <w:sz w:val="28"/>
          <w:szCs w:val="28"/>
        </w:rPr>
        <w:t>宏胜</w:t>
      </w:r>
      <w:r>
        <w:rPr>
          <w:rFonts w:ascii="宋体" w:hAnsi="宋体" w:hint="eastAsia"/>
          <w:b/>
          <w:sz w:val="28"/>
          <w:szCs w:val="28"/>
        </w:rPr>
        <w:t>集团</w:t>
      </w:r>
      <w:r w:rsidR="00A36A48" w:rsidRPr="00A36A48">
        <w:rPr>
          <w:rFonts w:ascii="宋体" w:hAnsi="宋体" w:hint="eastAsia"/>
          <w:b/>
          <w:sz w:val="28"/>
          <w:szCs w:val="28"/>
        </w:rPr>
        <w:t>安全风险管控与隐患排查治理体系建设</w:t>
      </w:r>
      <w:r>
        <w:rPr>
          <w:rFonts w:ascii="宋体" w:hAnsi="宋体" w:hint="eastAsia"/>
          <w:b/>
          <w:sz w:val="28"/>
          <w:szCs w:val="28"/>
        </w:rPr>
        <w:t>招标报名函</w:t>
      </w:r>
    </w:p>
    <w:p w:rsidR="008714E2" w:rsidRDefault="008714E2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:rsidR="008714E2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 w:rsidR="00B779E7">
        <w:rPr>
          <w:rFonts w:ascii="宋体" w:hAnsi="宋体" w:hint="eastAsia"/>
          <w:b/>
          <w:sz w:val="24"/>
        </w:rPr>
        <w:t>宏胜</w:t>
      </w:r>
      <w:r>
        <w:rPr>
          <w:rFonts w:ascii="宋体" w:hAnsi="宋体" w:hint="eastAsia"/>
          <w:b/>
          <w:sz w:val="24"/>
        </w:rPr>
        <w:t>集团有限公司</w:t>
      </w:r>
      <w:r>
        <w:rPr>
          <w:rFonts w:ascii="宋体" w:hAnsi="宋体" w:hint="eastAsia"/>
          <w:sz w:val="24"/>
        </w:rPr>
        <w:t>招标小组</w:t>
      </w:r>
    </w:p>
    <w:p w:rsidR="008714E2" w:rsidRDefault="008714E2">
      <w:pPr>
        <w:ind w:firstLineChars="200" w:firstLine="480"/>
        <w:rPr>
          <w:rFonts w:ascii="宋体" w:hAnsi="宋体"/>
          <w:sz w:val="24"/>
        </w:rPr>
      </w:pPr>
    </w:p>
    <w:p w:rsidR="008714E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</w:t>
      </w:r>
      <w:r w:rsidR="00B779E7">
        <w:rPr>
          <w:rFonts w:ascii="宋体" w:hAnsi="宋体" w:hint="eastAsia"/>
          <w:sz w:val="24"/>
        </w:rPr>
        <w:t>宏胜饮料</w:t>
      </w:r>
      <w:r>
        <w:rPr>
          <w:rFonts w:ascii="宋体" w:hAnsi="宋体" w:hint="eastAsia"/>
          <w:sz w:val="24"/>
        </w:rPr>
        <w:t>集团有限公司组织的</w:t>
      </w:r>
      <w:r w:rsidR="00550A21" w:rsidRPr="00550A21">
        <w:rPr>
          <w:rFonts w:ascii="宋体" w:hAnsi="宋体" w:hint="eastAsia"/>
          <w:sz w:val="24"/>
          <w:u w:val="single"/>
        </w:rPr>
        <w:t>安全风险管控与隐患排查治理体系建设</w:t>
      </w:r>
      <w:r>
        <w:rPr>
          <w:rFonts w:ascii="宋体" w:hAnsi="宋体" w:hint="eastAsia"/>
          <w:color w:val="000000"/>
          <w:sz w:val="24"/>
          <w:u w:val="single"/>
        </w:rPr>
        <w:t>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 w:hint="eastAsia"/>
          <w:color w:val="000000"/>
          <w:sz w:val="24"/>
          <w:u w:val="single"/>
        </w:rPr>
        <w:t>22</w:t>
      </w:r>
      <w:r w:rsidR="00B779E7">
        <w:rPr>
          <w:rFonts w:ascii="宋体" w:hAnsi="宋体" w:hint="eastAsia"/>
          <w:color w:val="000000"/>
          <w:sz w:val="24"/>
          <w:u w:val="single"/>
        </w:rPr>
        <w:t>1101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:rsidR="008714E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:rsidR="008714E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:rsidR="008714E2" w:rsidRDefault="008714E2">
      <w:pPr>
        <w:ind w:firstLineChars="200" w:firstLine="480"/>
        <w:rPr>
          <w:rFonts w:ascii="宋体" w:hAnsi="宋体"/>
          <w:sz w:val="24"/>
        </w:rPr>
      </w:pPr>
    </w:p>
    <w:p w:rsidR="008714E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:rsidR="008714E2" w:rsidRDefault="008714E2">
      <w:pPr>
        <w:ind w:firstLineChars="200" w:firstLine="480"/>
        <w:rPr>
          <w:rFonts w:ascii="宋体" w:hAnsi="宋体"/>
          <w:sz w:val="24"/>
        </w:rPr>
      </w:pPr>
    </w:p>
    <w:p w:rsidR="008714E2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:rsidR="008714E2" w:rsidRDefault="0000000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:rsidR="008714E2" w:rsidRDefault="0000000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8714E2">
      <w:pPr>
        <w:ind w:firstLineChars="200" w:firstLine="480"/>
        <w:rPr>
          <w:rFonts w:eastAsia="仿宋_GB2312"/>
          <w:sz w:val="24"/>
        </w:rPr>
      </w:pPr>
    </w:p>
    <w:p w:rsidR="008714E2" w:rsidRDefault="00000000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:rsidR="008714E2" w:rsidRDefault="008714E2">
      <w:pPr>
        <w:ind w:firstLineChars="1750" w:firstLine="4200"/>
        <w:rPr>
          <w:rFonts w:ascii="宋体" w:hAnsi="宋体"/>
          <w:sz w:val="24"/>
        </w:rPr>
      </w:pPr>
    </w:p>
    <w:p w:rsidR="008714E2" w:rsidRDefault="008714E2">
      <w:pPr>
        <w:ind w:firstLineChars="1750" w:firstLine="4200"/>
        <w:rPr>
          <w:rFonts w:ascii="宋体" w:hAnsi="宋体"/>
          <w:sz w:val="24"/>
        </w:rPr>
      </w:pPr>
    </w:p>
    <w:p w:rsidR="008714E2" w:rsidRDefault="00000000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:rsidR="008714E2" w:rsidRDefault="008714E2">
      <w:pPr>
        <w:ind w:firstLineChars="200" w:firstLine="480"/>
        <w:rPr>
          <w:rFonts w:ascii="宋体" w:hAnsi="宋体"/>
          <w:sz w:val="24"/>
        </w:rPr>
      </w:pPr>
    </w:p>
    <w:p w:rsidR="008714E2" w:rsidRDefault="008714E2">
      <w:pPr>
        <w:ind w:firstLineChars="200" w:firstLine="480"/>
        <w:rPr>
          <w:rFonts w:ascii="宋体" w:hAnsi="宋体"/>
          <w:sz w:val="24"/>
        </w:rPr>
      </w:pPr>
    </w:p>
    <w:p w:rsidR="008714E2" w:rsidRDefault="00000000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:rsidR="008714E2" w:rsidRDefault="008714E2">
      <w:pPr>
        <w:ind w:firstLineChars="1900" w:firstLine="4560"/>
        <w:rPr>
          <w:rFonts w:ascii="宋体" w:hAnsi="宋体"/>
          <w:sz w:val="24"/>
          <w:u w:val="single"/>
        </w:rPr>
      </w:pPr>
    </w:p>
    <w:p w:rsidR="008714E2" w:rsidRDefault="00000000">
      <w:pPr>
        <w:spacing w:afterLines="600" w:after="1872"/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8714E2">
      <w:pPr>
        <w:rPr>
          <w:rFonts w:ascii="宋体" w:hAnsi="宋体"/>
          <w:b/>
          <w:szCs w:val="21"/>
        </w:rPr>
      </w:pPr>
    </w:p>
    <w:p w:rsidR="008714E2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附件二：供应商资料</w:t>
      </w:r>
    </w:p>
    <w:p w:rsidR="008714E2" w:rsidRDefault="0000000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:rsidR="008714E2" w:rsidRDefault="008714E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8714E2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:rsidR="008714E2" w:rsidRDefault="008714E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8714E2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:rsidR="008714E2" w:rsidRDefault="008714E2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8714E2" w:rsidRDefault="008714E2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8714E2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:rsidR="008714E2" w:rsidRDefault="0000000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:rsidR="008714E2" w:rsidRDefault="008714E2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8714E2" w:rsidRDefault="0000000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:rsidR="008714E2" w:rsidRDefault="0000000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8714E2" w:rsidRDefault="008714E2">
      <w:pPr>
        <w:rPr>
          <w:b/>
          <w:sz w:val="28"/>
          <w:szCs w:val="28"/>
        </w:rPr>
      </w:pPr>
    </w:p>
    <w:p w:rsidR="008714E2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8714E2">
        <w:trPr>
          <w:trHeight w:val="10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8714E2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8714E2">
        <w:trPr>
          <w:trHeight w:val="9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8714E2">
        <w:trPr>
          <w:trHeight w:val="520"/>
          <w:jc w:val="center"/>
        </w:trPr>
        <w:tc>
          <w:tcPr>
            <w:tcW w:w="10080" w:type="dxa"/>
            <w:vAlign w:val="center"/>
          </w:tcPr>
          <w:p w:rsidR="008714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:rsidR="008714E2" w:rsidRDefault="008714E2">
      <w:pPr>
        <w:rPr>
          <w:b/>
          <w:sz w:val="28"/>
          <w:szCs w:val="28"/>
        </w:rPr>
      </w:pPr>
    </w:p>
    <w:p w:rsidR="008714E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14E2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8714E2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:rsidR="008714E2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8714E2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8714E2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8714E2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8714E2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8714E2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:rsidR="008714E2" w:rsidRDefault="008714E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:rsidR="008714E2" w:rsidRDefault="008714E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:rsidR="008714E2" w:rsidRDefault="008714E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:rsidR="008714E2" w:rsidRDefault="0000000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:rsidR="008714E2" w:rsidRDefault="008714E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:rsidR="008714E2" w:rsidRDefault="008714E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:rsidR="008714E2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714E2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8714E2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</w:t>
            </w:r>
          </w:p>
        </w:tc>
        <w:tc>
          <w:tcPr>
            <w:tcW w:w="2772" w:type="dxa"/>
            <w:gridSpan w:val="3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</w:t>
            </w:r>
          </w:p>
        </w:tc>
        <w:tc>
          <w:tcPr>
            <w:tcW w:w="2772" w:type="dxa"/>
            <w:gridSpan w:val="3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</w:t>
            </w:r>
          </w:p>
        </w:tc>
        <w:tc>
          <w:tcPr>
            <w:tcW w:w="2772" w:type="dxa"/>
            <w:gridSpan w:val="3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714E2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8714E2" w:rsidRDefault="00000000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</w:t>
            </w:r>
            <w:r w:rsidR="007D28AD">
              <w:rPr>
                <w:rFonts w:ascii="宋体" w:hAnsi="宋体" w:hint="eastAsia"/>
                <w:color w:val="000000"/>
                <w:szCs w:val="21"/>
              </w:rPr>
              <w:t>简介及成功案例说明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</w:tc>
      </w:tr>
      <w:tr w:rsidR="008714E2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:rsidR="008714E2" w:rsidRDefault="008714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4833" w:type="pct"/>
              <w:tblLook w:val="04A0" w:firstRow="1" w:lastRow="0" w:firstColumn="1" w:lastColumn="0" w:noHBand="0" w:noVBand="1"/>
            </w:tblPr>
            <w:tblGrid>
              <w:gridCol w:w="2406"/>
              <w:gridCol w:w="2977"/>
              <w:gridCol w:w="2975"/>
            </w:tblGrid>
            <w:tr w:rsidR="005C4D02" w:rsidTr="00910E2B">
              <w:trPr>
                <w:trHeight w:val="580"/>
              </w:trPr>
              <w:tc>
                <w:tcPr>
                  <w:tcW w:w="1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02" w:rsidRDefault="005C4D0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客户名称</w:t>
                  </w:r>
                </w:p>
              </w:tc>
              <w:tc>
                <w:tcPr>
                  <w:tcW w:w="1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4D02" w:rsidRDefault="005C4D0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02" w:rsidRDefault="005C4D0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</w:tr>
            <w:tr w:rsidR="005C4D02" w:rsidTr="00910E2B">
              <w:trPr>
                <w:trHeight w:val="355"/>
              </w:trPr>
              <w:tc>
                <w:tcPr>
                  <w:tcW w:w="143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1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0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C4D02" w:rsidTr="00910E2B">
              <w:trPr>
                <w:trHeight w:val="300"/>
              </w:trPr>
              <w:tc>
                <w:tcPr>
                  <w:tcW w:w="143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C4D02" w:rsidTr="00910E2B">
              <w:trPr>
                <w:trHeight w:val="300"/>
              </w:trPr>
              <w:tc>
                <w:tcPr>
                  <w:tcW w:w="143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C4D02" w:rsidTr="00910E2B">
              <w:trPr>
                <w:trHeight w:val="300"/>
              </w:trPr>
              <w:tc>
                <w:tcPr>
                  <w:tcW w:w="143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780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5C4D02" w:rsidRDefault="005C4D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8714E2" w:rsidRDefault="008714E2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714E2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:rsidR="008714E2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 w:rsidR="008714E2" w:rsidRDefault="008714E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8714E2" w:rsidRDefault="008714E2">
      <w:pPr>
        <w:rPr>
          <w:b/>
          <w:sz w:val="28"/>
          <w:szCs w:val="28"/>
        </w:rPr>
      </w:pPr>
    </w:p>
    <w:p w:rsidR="008714E2" w:rsidRDefault="008714E2">
      <w:pPr>
        <w:rPr>
          <w:b/>
          <w:sz w:val="28"/>
          <w:szCs w:val="28"/>
        </w:rPr>
      </w:pPr>
    </w:p>
    <w:p w:rsidR="008714E2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三、人员情况</w:t>
      </w:r>
    </w:p>
    <w:p w:rsidR="008714E2" w:rsidRDefault="0000000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 名职工。其中，管理人员 名，设计人员 名，工人 名。 在管理人员中，具备本科以上学历或中级职称的有 人。在设计人员中，具备高级职称的有 人，具备中级职称的有 人。设计人员有 年的设计经验。</w:t>
      </w:r>
    </w:p>
    <w:p w:rsidR="008714E2" w:rsidRDefault="008714E2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8714E2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8714E2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8714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  <w:tr w:rsidR="008714E2">
        <w:trPr>
          <w:cantSplit/>
          <w:trHeight w:val="400"/>
          <w:jc w:val="center"/>
        </w:trPr>
        <w:tc>
          <w:tcPr>
            <w:tcW w:w="147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8714E2" w:rsidRDefault="008714E2">
            <w:pPr>
              <w:rPr>
                <w:rFonts w:ascii="宋体" w:hAnsi="宋体"/>
                <w:sz w:val="24"/>
              </w:rPr>
            </w:pPr>
          </w:p>
        </w:tc>
      </w:tr>
    </w:tbl>
    <w:p w:rsidR="008714E2" w:rsidRDefault="00890C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000000">
        <w:rPr>
          <w:rFonts w:hint="eastAsia"/>
          <w:b/>
          <w:sz w:val="28"/>
          <w:szCs w:val="28"/>
        </w:rPr>
        <w:t>、其他申明</w:t>
      </w:r>
    </w:p>
    <w:p w:rsidR="008714E2" w:rsidRDefault="0000000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、是否有娃哈哈或</w:t>
      </w:r>
      <w:r w:rsidR="00686321">
        <w:rPr>
          <w:rFonts w:ascii="宋体" w:hAnsi="宋体" w:hint="eastAsia"/>
          <w:sz w:val="24"/>
        </w:rPr>
        <w:t>宏胜</w:t>
      </w:r>
      <w:r>
        <w:rPr>
          <w:rFonts w:ascii="宋体" w:hAnsi="宋体" w:hint="eastAsia"/>
          <w:sz w:val="24"/>
        </w:rPr>
        <w:t>集团在职、离职员工在我司任职：</w:t>
      </w:r>
    </w:p>
    <w:p w:rsidR="008714E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714E2">
        <w:tc>
          <w:tcPr>
            <w:tcW w:w="2074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8714E2"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</w:tr>
      <w:tr w:rsidR="008714E2"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</w:tr>
    </w:tbl>
    <w:p w:rsidR="008714E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2、是否有娃哈哈或</w:t>
      </w:r>
      <w:r w:rsidR="00686321">
        <w:rPr>
          <w:rFonts w:ascii="宋体" w:hAnsi="宋体" w:hint="eastAsia"/>
          <w:sz w:val="24"/>
        </w:rPr>
        <w:t>宏胜</w:t>
      </w:r>
      <w:r>
        <w:rPr>
          <w:rFonts w:ascii="宋体" w:hAnsi="宋体" w:hint="eastAsia"/>
          <w:sz w:val="24"/>
        </w:rPr>
        <w:t>集团的在职商务、技术部门员工与我司员工存有亲属等关系：</w:t>
      </w:r>
    </w:p>
    <w:p w:rsidR="008714E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8714E2">
        <w:tc>
          <w:tcPr>
            <w:tcW w:w="1670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:rsidR="008714E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8714E2">
        <w:tc>
          <w:tcPr>
            <w:tcW w:w="1670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</w:tr>
      <w:tr w:rsidR="008714E2">
        <w:tc>
          <w:tcPr>
            <w:tcW w:w="1670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8714E2" w:rsidRDefault="008714E2">
            <w:pPr>
              <w:rPr>
                <w:rFonts w:ascii="宋体" w:hAnsi="宋体"/>
                <w:szCs w:val="21"/>
              </w:rPr>
            </w:pPr>
          </w:p>
        </w:tc>
      </w:tr>
    </w:tbl>
    <w:p w:rsidR="008714E2" w:rsidRDefault="00890C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000000">
        <w:rPr>
          <w:rFonts w:hint="eastAsia"/>
          <w:b/>
          <w:sz w:val="28"/>
          <w:szCs w:val="28"/>
        </w:rPr>
        <w:t>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6408"/>
        <w:gridCol w:w="1342"/>
      </w:tblGrid>
      <w:tr w:rsidR="008714E2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8714E2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8714E2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上年度财务报表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8714E2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6F6E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行业资质文件及成功案例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8714E2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890C7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8714E2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890C7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8714E2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890C7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8714E2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890C7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E2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:rsidR="008714E2" w:rsidRDefault="008714E2">
      <w:pPr>
        <w:spacing w:line="288" w:lineRule="auto"/>
        <w:ind w:rightChars="-124" w:right="-260"/>
        <w:rPr>
          <w:rFonts w:hint="eastAsia"/>
          <w:b/>
          <w:bCs/>
          <w:szCs w:val="21"/>
        </w:rPr>
      </w:pPr>
    </w:p>
    <w:p w:rsidR="008714E2" w:rsidRDefault="008714E2">
      <w:pPr>
        <w:jc w:val="right"/>
      </w:pPr>
    </w:p>
    <w:sectPr w:rsidR="008714E2">
      <w:pgSz w:w="11906" w:h="16838"/>
      <w:pgMar w:top="873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6E5" w:rsidRDefault="00B666E5" w:rsidP="0044024D">
      <w:r>
        <w:separator/>
      </w:r>
    </w:p>
  </w:endnote>
  <w:endnote w:type="continuationSeparator" w:id="0">
    <w:p w:rsidR="00B666E5" w:rsidRDefault="00B666E5" w:rsidP="0044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6E5" w:rsidRDefault="00B666E5" w:rsidP="0044024D">
      <w:r>
        <w:separator/>
      </w:r>
    </w:p>
  </w:footnote>
  <w:footnote w:type="continuationSeparator" w:id="0">
    <w:p w:rsidR="00B666E5" w:rsidRDefault="00B666E5" w:rsidP="0044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49114924">
    <w:abstractNumId w:val="0"/>
  </w:num>
  <w:num w:numId="2" w16cid:durableId="854155048">
    <w:abstractNumId w:val="2"/>
  </w:num>
  <w:num w:numId="3" w16cid:durableId="1440681729">
    <w:abstractNumId w:val="3"/>
  </w:num>
  <w:num w:numId="4" w16cid:durableId="150890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1YTMwMjU1NzljMjEyZjkwZTU1Y2E2YzUyZTcxMjYifQ=="/>
  </w:docVars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5FAF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820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4F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5C05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16E6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85E"/>
    <w:rsid w:val="00437AB0"/>
    <w:rsid w:val="00437ABA"/>
    <w:rsid w:val="00437FDB"/>
    <w:rsid w:val="0044024D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5F0F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280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9D3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417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4BC5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0EE3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0E0B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A21"/>
    <w:rsid w:val="00550F80"/>
    <w:rsid w:val="005513A9"/>
    <w:rsid w:val="00551532"/>
    <w:rsid w:val="00551614"/>
    <w:rsid w:val="00553221"/>
    <w:rsid w:val="005535BB"/>
    <w:rsid w:val="0055401D"/>
    <w:rsid w:val="005545E8"/>
    <w:rsid w:val="005564B1"/>
    <w:rsid w:val="00557113"/>
    <w:rsid w:val="005571D6"/>
    <w:rsid w:val="005602A5"/>
    <w:rsid w:val="00560302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0D5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3A83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02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A8C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7B5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321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6ECA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5DC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66B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864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28AD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8EC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14E2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03A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0C77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71C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0E2B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BA8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26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A48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1921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1D3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615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66E5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9E7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5D"/>
    <w:rsid w:val="00BA2EDE"/>
    <w:rsid w:val="00BA2F8D"/>
    <w:rsid w:val="00BA3356"/>
    <w:rsid w:val="00BA3948"/>
    <w:rsid w:val="00BA47E3"/>
    <w:rsid w:val="00BA4A75"/>
    <w:rsid w:val="00BA4C28"/>
    <w:rsid w:val="00BA53FE"/>
    <w:rsid w:val="00BA55C5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7A1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919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0FF1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E0D"/>
    <w:rsid w:val="00C60F20"/>
    <w:rsid w:val="00C6117D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3B3B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2D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3DBD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5B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2A3B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A22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2ED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DA4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ABC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28B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26A8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D37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74C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67743D0"/>
    <w:rsid w:val="090B68AD"/>
    <w:rsid w:val="09EF3E04"/>
    <w:rsid w:val="0AE536DE"/>
    <w:rsid w:val="1282096B"/>
    <w:rsid w:val="159267E9"/>
    <w:rsid w:val="17C83C8D"/>
    <w:rsid w:val="194F3AC6"/>
    <w:rsid w:val="1B2D7EE2"/>
    <w:rsid w:val="1C667421"/>
    <w:rsid w:val="1DFE6E3A"/>
    <w:rsid w:val="1E03057E"/>
    <w:rsid w:val="23BA7DD4"/>
    <w:rsid w:val="256921F7"/>
    <w:rsid w:val="25C161E1"/>
    <w:rsid w:val="2DEB6D4D"/>
    <w:rsid w:val="2F4A0076"/>
    <w:rsid w:val="35C136EE"/>
    <w:rsid w:val="37335FC2"/>
    <w:rsid w:val="38D171B1"/>
    <w:rsid w:val="38D42F84"/>
    <w:rsid w:val="39C476EE"/>
    <w:rsid w:val="3E22284C"/>
    <w:rsid w:val="42A70E3C"/>
    <w:rsid w:val="42EA7870"/>
    <w:rsid w:val="4AD57010"/>
    <w:rsid w:val="4B6B577D"/>
    <w:rsid w:val="4C183499"/>
    <w:rsid w:val="4CBA22BA"/>
    <w:rsid w:val="4DE55BC9"/>
    <w:rsid w:val="4DE57EDB"/>
    <w:rsid w:val="4DEF1A37"/>
    <w:rsid w:val="4F0B1C98"/>
    <w:rsid w:val="525F59A3"/>
    <w:rsid w:val="53EE86C6"/>
    <w:rsid w:val="55F44701"/>
    <w:rsid w:val="58DE149A"/>
    <w:rsid w:val="5B371438"/>
    <w:rsid w:val="5B6957C0"/>
    <w:rsid w:val="5C3D3F14"/>
    <w:rsid w:val="5D302BD2"/>
    <w:rsid w:val="6B6742DD"/>
    <w:rsid w:val="6C3007FB"/>
    <w:rsid w:val="6CDC10FB"/>
    <w:rsid w:val="6E7A0FB0"/>
    <w:rsid w:val="70D46740"/>
    <w:rsid w:val="72625753"/>
    <w:rsid w:val="73021B2C"/>
    <w:rsid w:val="73C838C5"/>
    <w:rsid w:val="749C72DC"/>
    <w:rsid w:val="786A03E5"/>
    <w:rsid w:val="7A631B0A"/>
    <w:rsid w:val="7AAF69AE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5090"/>
  <w15:docId w15:val="{A3C49E31-B3CF-4711-BB54-44C694A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34920;&#22312;&#25253;&#21517;&#25130;&#33267;&#26085;&#21069;&#21457;&#21040;&#30005;&#23376;&#37038;&#31665;xuwf@wahaha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521</Words>
  <Characters>2975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 亦萱</cp:lastModifiedBy>
  <cp:revision>37</cp:revision>
  <dcterms:created xsi:type="dcterms:W3CDTF">2021-07-19T07:06:00Z</dcterms:created>
  <dcterms:modified xsi:type="dcterms:W3CDTF">2022-11-14T13:27:00Z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E08DFDA7BBB04EF3A08E443184ADD980</vt:lpwstr>
  </property>
</Properties>
</file>