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3CCA6" w14:textId="77777777" w:rsidR="008555C0" w:rsidRPr="008555C0" w:rsidRDefault="008555C0" w:rsidP="008555C0">
      <w:pPr>
        <w:spacing w:afterLines="100" w:after="312" w:line="360" w:lineRule="auto"/>
        <w:ind w:firstLineChars="200" w:firstLine="562"/>
        <w:jc w:val="center"/>
        <w:rPr>
          <w:b/>
          <w:color w:val="000000"/>
          <w:sz w:val="28"/>
          <w:szCs w:val="28"/>
        </w:rPr>
      </w:pPr>
      <w:r w:rsidRPr="008555C0">
        <w:rPr>
          <w:rFonts w:hint="eastAsia"/>
          <w:b/>
          <w:color w:val="000000"/>
          <w:sz w:val="28"/>
          <w:szCs w:val="28"/>
        </w:rPr>
        <w:t>关于</w:t>
      </w:r>
      <w:r w:rsidRPr="008555C0">
        <w:rPr>
          <w:b/>
          <w:color w:val="000000"/>
          <w:sz w:val="28"/>
          <w:szCs w:val="28"/>
        </w:rPr>
        <w:t>恒枫食品科技二期项目施工、监理合作单位征集的公告</w:t>
      </w:r>
    </w:p>
    <w:p w14:paraId="196EC789" w14:textId="3536FC2E" w:rsidR="00513972" w:rsidRPr="009429FD" w:rsidRDefault="008555C0" w:rsidP="003212B6">
      <w:pPr>
        <w:spacing w:line="440" w:lineRule="exact"/>
        <w:ind w:firstLineChars="200" w:firstLine="480"/>
        <w:rPr>
          <w:rFonts w:asciiTheme="minorEastAsia" w:hAnsiTheme="minorEastAsia"/>
          <w:sz w:val="24"/>
        </w:rPr>
      </w:pPr>
      <w:r w:rsidRPr="009429FD">
        <w:rPr>
          <w:rFonts w:asciiTheme="minorEastAsia" w:hAnsiTheme="minorEastAsia" w:hint="eastAsia"/>
          <w:sz w:val="24"/>
        </w:rPr>
        <w:t>本次招标旨在通过邀请符合资质及技术要求的施工</w:t>
      </w:r>
      <w:r w:rsidRPr="009429FD">
        <w:rPr>
          <w:rFonts w:asciiTheme="minorEastAsia" w:hAnsiTheme="minorEastAsia"/>
          <w:sz w:val="24"/>
        </w:rPr>
        <w:t>、监理单位</w:t>
      </w:r>
      <w:r w:rsidRPr="009429FD">
        <w:rPr>
          <w:rFonts w:asciiTheme="minorEastAsia" w:hAnsiTheme="minorEastAsia" w:hint="eastAsia"/>
          <w:sz w:val="24"/>
        </w:rPr>
        <w:t>进行竞争性洽谈，选择最符合本公司需求的</w:t>
      </w:r>
      <w:r w:rsidR="004A7886" w:rsidRPr="009429FD">
        <w:rPr>
          <w:rFonts w:asciiTheme="minorEastAsia" w:hAnsiTheme="minorEastAsia" w:hint="eastAsia"/>
          <w:sz w:val="24"/>
        </w:rPr>
        <w:t>项目</w:t>
      </w:r>
      <w:r w:rsidRPr="009429FD">
        <w:rPr>
          <w:rFonts w:asciiTheme="minorEastAsia" w:hAnsiTheme="minorEastAsia" w:hint="eastAsia"/>
          <w:sz w:val="24"/>
        </w:rPr>
        <w:t>施工和</w:t>
      </w:r>
      <w:r w:rsidRPr="009429FD">
        <w:rPr>
          <w:rFonts w:asciiTheme="minorEastAsia" w:hAnsiTheme="minorEastAsia"/>
          <w:sz w:val="24"/>
        </w:rPr>
        <w:t>监理服务</w:t>
      </w:r>
      <w:r w:rsidRPr="009429FD">
        <w:rPr>
          <w:rFonts w:asciiTheme="minorEastAsia" w:hAnsiTheme="minorEastAsia" w:hint="eastAsia"/>
          <w:sz w:val="24"/>
        </w:rPr>
        <w:t>。本次招标组织实施过程中的所有事项，包括但不限于程序的设定、招标评标人员的选定、招标需求和评标标准的确定等，均由恒枫食品</w:t>
      </w:r>
      <w:r w:rsidRPr="009429FD">
        <w:rPr>
          <w:rFonts w:asciiTheme="minorEastAsia" w:hAnsiTheme="minorEastAsia"/>
          <w:sz w:val="24"/>
        </w:rPr>
        <w:t>科技有限公司</w:t>
      </w:r>
      <w:r w:rsidRPr="009429FD">
        <w:rPr>
          <w:rFonts w:asciiTheme="minorEastAsia" w:hAnsiTheme="minorEastAsia" w:hint="eastAsia"/>
          <w:sz w:val="24"/>
        </w:rPr>
        <w:t>根据本公司及本次招标的实际需要确定并负责解释。恒枫食品</w:t>
      </w:r>
      <w:r w:rsidRPr="009429FD">
        <w:rPr>
          <w:rFonts w:asciiTheme="minorEastAsia" w:hAnsiTheme="minorEastAsia"/>
          <w:sz w:val="24"/>
        </w:rPr>
        <w:t>科技有限公司</w:t>
      </w:r>
      <w:r w:rsidRPr="009429FD">
        <w:rPr>
          <w:rFonts w:asciiTheme="minorEastAsia" w:hAnsiTheme="minorEastAsia" w:hint="eastAsia"/>
          <w:sz w:val="24"/>
        </w:rPr>
        <w:t>对投标方提供之价格有权全部、部分或放弃采纳。</w:t>
      </w:r>
    </w:p>
    <w:p w14:paraId="49E99455" w14:textId="77777777" w:rsidR="009429FD" w:rsidRPr="00300EEF" w:rsidRDefault="00300EEF" w:rsidP="00300EEF">
      <w:pPr>
        <w:tabs>
          <w:tab w:val="left" w:pos="405"/>
        </w:tabs>
        <w:spacing w:line="440" w:lineRule="exact"/>
        <w:ind w:firstLineChars="200" w:firstLine="482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1.</w:t>
      </w:r>
      <w:r w:rsidR="009429FD" w:rsidRPr="00300EEF">
        <w:rPr>
          <w:rFonts w:asciiTheme="minorEastAsia" w:hAnsiTheme="minorEastAsia" w:hint="eastAsia"/>
          <w:b/>
          <w:sz w:val="24"/>
        </w:rPr>
        <w:t>项目情况介绍：</w:t>
      </w:r>
    </w:p>
    <w:p w14:paraId="20EC583F" w14:textId="5FCA723A" w:rsidR="009429FD" w:rsidRPr="00A16759" w:rsidRDefault="009429FD" w:rsidP="00300EEF">
      <w:pPr>
        <w:spacing w:line="440" w:lineRule="exact"/>
        <w:ind w:firstLineChars="200" w:firstLine="480"/>
        <w:rPr>
          <w:rFonts w:asciiTheme="minorEastAsia" w:hAnsiTheme="minorEastAsia"/>
          <w:sz w:val="24"/>
        </w:rPr>
      </w:pPr>
      <w:r w:rsidRPr="00A16759">
        <w:rPr>
          <w:rFonts w:asciiTheme="minorEastAsia" w:hAnsiTheme="minorEastAsia" w:hint="eastAsia"/>
          <w:sz w:val="24"/>
        </w:rPr>
        <w:t>项目包括生产车间</w:t>
      </w:r>
      <w:r w:rsidRPr="00A16759">
        <w:rPr>
          <w:rFonts w:asciiTheme="minorEastAsia" w:hAnsiTheme="minorEastAsia"/>
          <w:sz w:val="24"/>
        </w:rPr>
        <w:t>、甲类仓库及其他配套设施，总建筑面积约</w:t>
      </w:r>
      <w:r w:rsidR="009659C4" w:rsidRPr="00A16759">
        <w:rPr>
          <w:rFonts w:asciiTheme="minorEastAsia" w:hAnsiTheme="minorEastAsia" w:hint="eastAsia"/>
          <w:sz w:val="24"/>
        </w:rPr>
        <w:t>22000</w:t>
      </w:r>
      <w:r w:rsidR="009659C4" w:rsidRPr="00A16759">
        <w:rPr>
          <w:rFonts w:asciiTheme="minorEastAsia" w:hAnsiTheme="minorEastAsia"/>
          <w:sz w:val="24"/>
        </w:rPr>
        <w:t xml:space="preserve"> m²</w:t>
      </w:r>
      <w:r w:rsidRPr="00A16759">
        <w:rPr>
          <w:rFonts w:asciiTheme="minorEastAsia" w:hAnsiTheme="minorEastAsia" w:hint="eastAsia"/>
          <w:sz w:val="24"/>
        </w:rPr>
        <w:t>；</w:t>
      </w:r>
    </w:p>
    <w:p w14:paraId="26023AC9" w14:textId="67107F9E" w:rsidR="009429FD" w:rsidRPr="00487D84" w:rsidRDefault="009429FD" w:rsidP="00300EEF">
      <w:pPr>
        <w:spacing w:line="440" w:lineRule="exact"/>
        <w:ind w:firstLineChars="200" w:firstLine="480"/>
        <w:rPr>
          <w:rFonts w:asciiTheme="minorEastAsia" w:hAnsiTheme="minorEastAsia"/>
          <w:sz w:val="24"/>
        </w:rPr>
      </w:pPr>
      <w:r w:rsidRPr="00487D84">
        <w:rPr>
          <w:rFonts w:asciiTheme="minorEastAsia" w:hAnsiTheme="minorEastAsia" w:hint="eastAsia"/>
          <w:sz w:val="24"/>
        </w:rPr>
        <w:t>结构类型：</w:t>
      </w:r>
      <w:r w:rsidR="00B26DAB">
        <w:rPr>
          <w:rFonts w:asciiTheme="minorEastAsia" w:hAnsiTheme="minorEastAsia" w:hint="eastAsia"/>
          <w:sz w:val="24"/>
        </w:rPr>
        <w:t>混凝土</w:t>
      </w:r>
      <w:r w:rsidRPr="00487D84">
        <w:rPr>
          <w:rFonts w:asciiTheme="minorEastAsia" w:hAnsiTheme="minorEastAsia" w:hint="eastAsia"/>
          <w:sz w:val="24"/>
        </w:rPr>
        <w:t>结构</w:t>
      </w:r>
    </w:p>
    <w:p w14:paraId="3E95F8F3" w14:textId="77777777" w:rsidR="009429FD" w:rsidRPr="00487D84" w:rsidRDefault="009429FD" w:rsidP="00300EEF">
      <w:pPr>
        <w:spacing w:line="440" w:lineRule="exact"/>
        <w:ind w:firstLineChars="200" w:firstLine="480"/>
        <w:rPr>
          <w:rFonts w:asciiTheme="minorEastAsia" w:hAnsiTheme="minorEastAsia"/>
          <w:sz w:val="24"/>
        </w:rPr>
      </w:pPr>
      <w:r w:rsidRPr="00487D84">
        <w:rPr>
          <w:rFonts w:asciiTheme="minorEastAsia" w:hAnsiTheme="minorEastAsia" w:hint="eastAsia"/>
          <w:sz w:val="24"/>
        </w:rPr>
        <w:t>项目地址：杭州市萧山经济技术开发区恒盛路</w:t>
      </w:r>
      <w:r w:rsidRPr="00487D84">
        <w:rPr>
          <w:rFonts w:asciiTheme="minorEastAsia" w:hAnsiTheme="minorEastAsia"/>
          <w:sz w:val="24"/>
        </w:rPr>
        <w:t>9</w:t>
      </w:r>
      <w:r w:rsidRPr="00487D84">
        <w:rPr>
          <w:rFonts w:asciiTheme="minorEastAsia" w:hAnsiTheme="minorEastAsia" w:hint="eastAsia"/>
          <w:sz w:val="24"/>
        </w:rPr>
        <w:t>号。</w:t>
      </w:r>
    </w:p>
    <w:p w14:paraId="1A7C6A81" w14:textId="77777777" w:rsidR="009429FD" w:rsidRPr="00487D84" w:rsidRDefault="00300EEF" w:rsidP="00300EEF">
      <w:pPr>
        <w:tabs>
          <w:tab w:val="left" w:pos="405"/>
        </w:tabs>
        <w:spacing w:line="440" w:lineRule="exact"/>
        <w:ind w:firstLineChars="200" w:firstLine="482"/>
        <w:rPr>
          <w:rFonts w:asciiTheme="minorEastAsia" w:hAnsiTheme="minorEastAsia"/>
          <w:b/>
          <w:sz w:val="24"/>
        </w:rPr>
      </w:pPr>
      <w:r w:rsidRPr="00487D84">
        <w:rPr>
          <w:rFonts w:asciiTheme="minorEastAsia" w:hAnsiTheme="minorEastAsia" w:hint="eastAsia"/>
          <w:b/>
          <w:sz w:val="24"/>
        </w:rPr>
        <w:t>2.</w:t>
      </w:r>
      <w:r w:rsidR="009429FD" w:rsidRPr="00487D84">
        <w:rPr>
          <w:rFonts w:asciiTheme="minorEastAsia" w:hAnsiTheme="minorEastAsia" w:hint="eastAsia"/>
          <w:b/>
          <w:sz w:val="24"/>
        </w:rPr>
        <w:t>合作报名单位要求：</w:t>
      </w:r>
    </w:p>
    <w:p w14:paraId="320EA3BE" w14:textId="77777777" w:rsidR="00300EEF" w:rsidRPr="00487D84" w:rsidRDefault="009429FD" w:rsidP="00300EEF">
      <w:pPr>
        <w:pStyle w:val="1"/>
        <w:widowControl w:val="0"/>
        <w:spacing w:line="440" w:lineRule="exact"/>
        <w:ind w:firstLine="480"/>
        <w:jc w:val="both"/>
        <w:rPr>
          <w:rFonts w:asciiTheme="minorEastAsia" w:eastAsiaTheme="minorEastAsia" w:hAnsiTheme="minorEastAsia"/>
          <w:color w:val="000000"/>
          <w:sz w:val="24"/>
        </w:rPr>
      </w:pPr>
      <w:r w:rsidRPr="00487D84">
        <w:rPr>
          <w:rFonts w:asciiTheme="minorEastAsia" w:eastAsiaTheme="minorEastAsia" w:hAnsiTheme="minorEastAsia" w:hint="eastAsia"/>
          <w:color w:val="000000"/>
          <w:sz w:val="24"/>
        </w:rPr>
        <w:t>1）具有独立法人资格，持有有效的《企业法人营业执照》的单位，且经过行政主管部门年审合格；</w:t>
      </w:r>
    </w:p>
    <w:p w14:paraId="76AC716F" w14:textId="2D986A4C" w:rsidR="00983C93" w:rsidRPr="00487D84" w:rsidRDefault="009429FD" w:rsidP="00300EEF">
      <w:pPr>
        <w:pStyle w:val="1"/>
        <w:widowControl w:val="0"/>
        <w:spacing w:line="440" w:lineRule="exact"/>
        <w:ind w:firstLine="480"/>
        <w:jc w:val="both"/>
        <w:rPr>
          <w:rFonts w:asciiTheme="minorEastAsia" w:eastAsiaTheme="minorEastAsia" w:hAnsiTheme="minorEastAsia"/>
          <w:bCs/>
          <w:sz w:val="24"/>
        </w:rPr>
      </w:pPr>
      <w:r w:rsidRPr="00487D84">
        <w:rPr>
          <w:rFonts w:asciiTheme="minorEastAsia" w:eastAsiaTheme="minorEastAsia" w:hAnsiTheme="minorEastAsia" w:hint="eastAsia"/>
          <w:color w:val="000000"/>
          <w:sz w:val="24"/>
        </w:rPr>
        <w:t>2）</w:t>
      </w:r>
      <w:r w:rsidRPr="00487D84">
        <w:rPr>
          <w:rFonts w:asciiTheme="minorEastAsia" w:eastAsiaTheme="minorEastAsia" w:hAnsiTheme="minorEastAsia" w:hint="eastAsia"/>
          <w:bCs/>
          <w:sz w:val="24"/>
        </w:rPr>
        <w:t>工程施工总承包单位</w:t>
      </w:r>
      <w:r w:rsidRPr="00AB674F">
        <w:rPr>
          <w:rFonts w:asciiTheme="minorEastAsia" w:eastAsiaTheme="minorEastAsia" w:hAnsiTheme="minorEastAsia" w:hint="eastAsia"/>
          <w:color w:val="000000"/>
          <w:sz w:val="24"/>
        </w:rPr>
        <w:t>要求</w:t>
      </w:r>
      <w:r w:rsidR="00AB674F">
        <w:rPr>
          <w:rFonts w:asciiTheme="minorEastAsia" w:eastAsiaTheme="minorEastAsia" w:hAnsiTheme="minorEastAsia" w:hint="eastAsia"/>
          <w:color w:val="000000"/>
          <w:sz w:val="24"/>
        </w:rPr>
        <w:t>：符合</w:t>
      </w:r>
      <w:r w:rsidR="00AB674F" w:rsidRPr="00AB674F">
        <w:rPr>
          <w:rFonts w:asciiTheme="minorEastAsia" w:eastAsiaTheme="minorEastAsia" w:hAnsiTheme="minorEastAsia"/>
          <w:color w:val="000000"/>
          <w:sz w:val="24"/>
        </w:rPr>
        <w:t>建筑专业承包</w:t>
      </w:r>
      <w:r w:rsidR="007657AB">
        <w:rPr>
          <w:rFonts w:asciiTheme="minorEastAsia" w:eastAsiaTheme="minorEastAsia" w:hAnsiTheme="minorEastAsia" w:hint="eastAsia"/>
          <w:color w:val="000000"/>
          <w:sz w:val="24"/>
        </w:rPr>
        <w:t>一级及</w:t>
      </w:r>
      <w:r w:rsidR="00AB674F" w:rsidRPr="00AB674F">
        <w:rPr>
          <w:rFonts w:asciiTheme="minorEastAsia" w:eastAsiaTheme="minorEastAsia" w:hAnsiTheme="minorEastAsia"/>
          <w:color w:val="000000"/>
          <w:sz w:val="24"/>
        </w:rPr>
        <w:t>以上资质要求</w:t>
      </w:r>
      <w:r w:rsidR="007657AB">
        <w:rPr>
          <w:rFonts w:asciiTheme="minorEastAsia" w:eastAsiaTheme="minorEastAsia" w:hAnsiTheme="minorEastAsia" w:hint="eastAsia"/>
          <w:color w:val="000000"/>
          <w:sz w:val="24"/>
        </w:rPr>
        <w:t>；</w:t>
      </w:r>
    </w:p>
    <w:p w14:paraId="50889F1E" w14:textId="38E4618E" w:rsidR="00F57038" w:rsidRPr="00487D84" w:rsidRDefault="00F57038" w:rsidP="00300EEF">
      <w:pPr>
        <w:pStyle w:val="1"/>
        <w:widowControl w:val="0"/>
        <w:spacing w:line="440" w:lineRule="exact"/>
        <w:ind w:firstLine="480"/>
        <w:jc w:val="both"/>
        <w:rPr>
          <w:rFonts w:asciiTheme="minorEastAsia" w:eastAsiaTheme="minorEastAsia" w:hAnsiTheme="minorEastAsia"/>
          <w:bCs/>
          <w:sz w:val="24"/>
        </w:rPr>
      </w:pPr>
      <w:r w:rsidRPr="00487D84">
        <w:rPr>
          <w:rFonts w:asciiTheme="minorEastAsia" w:eastAsiaTheme="minorEastAsia" w:hAnsiTheme="minorEastAsia"/>
          <w:bCs/>
          <w:sz w:val="24"/>
        </w:rPr>
        <w:t>3</w:t>
      </w:r>
      <w:r w:rsidRPr="00487D84">
        <w:rPr>
          <w:rFonts w:asciiTheme="minorEastAsia" w:eastAsiaTheme="minorEastAsia" w:hAnsiTheme="minorEastAsia" w:hint="eastAsia"/>
          <w:bCs/>
          <w:sz w:val="24"/>
        </w:rPr>
        <w:t>）</w:t>
      </w:r>
      <w:r w:rsidRPr="00487D84">
        <w:rPr>
          <w:rFonts w:asciiTheme="minorEastAsia" w:eastAsiaTheme="minorEastAsia" w:hAnsiTheme="minorEastAsia"/>
          <w:bCs/>
          <w:sz w:val="24"/>
        </w:rPr>
        <w:t>工程监理单位要求</w:t>
      </w:r>
      <w:r w:rsidR="00AB674F">
        <w:rPr>
          <w:rFonts w:asciiTheme="minorEastAsia" w:eastAsiaTheme="minorEastAsia" w:hAnsiTheme="minorEastAsia" w:hint="eastAsia"/>
          <w:bCs/>
          <w:sz w:val="24"/>
        </w:rPr>
        <w:t>：</w:t>
      </w:r>
      <w:r w:rsidR="007657AB">
        <w:rPr>
          <w:rFonts w:asciiTheme="minorEastAsia" w:eastAsiaTheme="minorEastAsia" w:hAnsiTheme="minorEastAsia"/>
          <w:color w:val="000000"/>
          <w:sz w:val="24"/>
        </w:rPr>
        <w:t>符合工程监理</w:t>
      </w:r>
      <w:r w:rsidR="007657AB">
        <w:rPr>
          <w:rFonts w:asciiTheme="minorEastAsia" w:eastAsiaTheme="minorEastAsia" w:hAnsiTheme="minorEastAsia" w:hint="eastAsia"/>
          <w:color w:val="000000"/>
          <w:sz w:val="24"/>
        </w:rPr>
        <w:t>甲</w:t>
      </w:r>
      <w:r w:rsidR="00AB674F" w:rsidRPr="00AB674F">
        <w:rPr>
          <w:rFonts w:asciiTheme="minorEastAsia" w:eastAsiaTheme="minorEastAsia" w:hAnsiTheme="minorEastAsia"/>
          <w:color w:val="000000"/>
          <w:sz w:val="24"/>
        </w:rPr>
        <w:t>级及以上资质要求</w:t>
      </w:r>
      <w:r w:rsidRPr="00AB674F">
        <w:rPr>
          <w:rFonts w:asciiTheme="minorEastAsia" w:eastAsiaTheme="minorEastAsia" w:hAnsiTheme="minorEastAsia"/>
          <w:color w:val="000000"/>
          <w:sz w:val="24"/>
        </w:rPr>
        <w:t>；</w:t>
      </w:r>
    </w:p>
    <w:p w14:paraId="244D1C0A" w14:textId="108B1DFA" w:rsidR="009429FD" w:rsidRPr="00487D84" w:rsidRDefault="00677BB2" w:rsidP="00300EEF">
      <w:pPr>
        <w:pStyle w:val="1"/>
        <w:widowControl w:val="0"/>
        <w:spacing w:line="440" w:lineRule="exact"/>
        <w:ind w:firstLine="480"/>
        <w:jc w:val="both"/>
        <w:rPr>
          <w:rFonts w:asciiTheme="minorEastAsia" w:eastAsiaTheme="minorEastAsia" w:hAnsiTheme="minorEastAsia"/>
          <w:b/>
          <w:bCs/>
          <w:sz w:val="24"/>
        </w:rPr>
      </w:pPr>
      <w:r w:rsidRPr="00487D84">
        <w:rPr>
          <w:rFonts w:asciiTheme="minorEastAsia" w:eastAsiaTheme="minorEastAsia" w:hAnsiTheme="minorEastAsia" w:hint="eastAsia"/>
          <w:color w:val="000000"/>
          <w:sz w:val="24"/>
        </w:rPr>
        <w:t>4</w:t>
      </w:r>
      <w:r w:rsidR="009429FD" w:rsidRPr="00487D84">
        <w:rPr>
          <w:rFonts w:asciiTheme="minorEastAsia" w:eastAsiaTheme="minorEastAsia" w:hAnsiTheme="minorEastAsia" w:hint="eastAsia"/>
          <w:color w:val="000000"/>
          <w:sz w:val="24"/>
        </w:rPr>
        <w:t>）近</w:t>
      </w:r>
      <w:r w:rsidR="00AB674F">
        <w:rPr>
          <w:rFonts w:asciiTheme="minorEastAsia" w:eastAsiaTheme="minorEastAsia" w:hAnsiTheme="minorEastAsia"/>
          <w:color w:val="000000"/>
          <w:sz w:val="24"/>
        </w:rPr>
        <w:t>3</w:t>
      </w:r>
      <w:r w:rsidR="009429FD" w:rsidRPr="00487D84">
        <w:rPr>
          <w:rFonts w:asciiTheme="minorEastAsia" w:eastAsiaTheme="minorEastAsia" w:hAnsiTheme="minorEastAsia" w:hint="eastAsia"/>
          <w:color w:val="000000"/>
          <w:sz w:val="24"/>
        </w:rPr>
        <w:t>年内有完成的类似工程业绩。</w:t>
      </w:r>
    </w:p>
    <w:p w14:paraId="3D3972D1" w14:textId="77777777" w:rsidR="009429FD" w:rsidRPr="00487D84" w:rsidRDefault="00300EEF" w:rsidP="00300EEF">
      <w:pPr>
        <w:pStyle w:val="1"/>
        <w:widowControl w:val="0"/>
        <w:spacing w:line="440" w:lineRule="exact"/>
        <w:ind w:firstLine="482"/>
        <w:jc w:val="both"/>
        <w:rPr>
          <w:rFonts w:asciiTheme="minorEastAsia" w:eastAsiaTheme="minorEastAsia" w:hAnsiTheme="minorEastAsia"/>
          <w:b/>
          <w:bCs/>
          <w:sz w:val="24"/>
        </w:rPr>
      </w:pPr>
      <w:r w:rsidRPr="00487D84">
        <w:rPr>
          <w:rFonts w:asciiTheme="minorEastAsia" w:eastAsiaTheme="minorEastAsia" w:hAnsiTheme="minorEastAsia" w:hint="eastAsia"/>
          <w:b/>
          <w:bCs/>
          <w:color w:val="000000"/>
          <w:sz w:val="24"/>
        </w:rPr>
        <w:t>3.</w:t>
      </w:r>
      <w:r w:rsidR="009429FD" w:rsidRPr="00487D84">
        <w:rPr>
          <w:rFonts w:asciiTheme="minorEastAsia" w:eastAsiaTheme="minorEastAsia" w:hAnsiTheme="minorEastAsia" w:hint="eastAsia"/>
          <w:b/>
          <w:bCs/>
          <w:color w:val="000000"/>
          <w:sz w:val="24"/>
        </w:rPr>
        <w:t>报名资料：</w:t>
      </w:r>
    </w:p>
    <w:p w14:paraId="5FF684D4" w14:textId="77777777" w:rsidR="009429FD" w:rsidRPr="00487D84" w:rsidRDefault="009429FD" w:rsidP="00300EEF">
      <w:pPr>
        <w:pStyle w:val="1"/>
        <w:widowControl w:val="0"/>
        <w:spacing w:line="440" w:lineRule="exact"/>
        <w:ind w:firstLine="480"/>
        <w:jc w:val="both"/>
        <w:rPr>
          <w:rFonts w:asciiTheme="minorEastAsia" w:eastAsiaTheme="minorEastAsia" w:hAnsiTheme="minorEastAsia"/>
          <w:color w:val="000000"/>
          <w:sz w:val="24"/>
        </w:rPr>
      </w:pPr>
      <w:r w:rsidRPr="00487D84">
        <w:rPr>
          <w:rFonts w:asciiTheme="minorEastAsia" w:eastAsiaTheme="minorEastAsia" w:hAnsiTheme="minorEastAsia" w:hint="eastAsia"/>
          <w:color w:val="000000"/>
          <w:sz w:val="24"/>
        </w:rPr>
        <w:t>持企业法人营业执照副本原件、单位介绍信原件、经办人身份证、资质证书原件、拟派建造师（要求建筑</w:t>
      </w:r>
      <w:bookmarkStart w:id="0" w:name="_GoBack"/>
      <w:bookmarkEnd w:id="0"/>
      <w:r w:rsidRPr="00487D84">
        <w:rPr>
          <w:rFonts w:asciiTheme="minorEastAsia" w:eastAsiaTheme="minorEastAsia" w:hAnsiTheme="minorEastAsia" w:hint="eastAsia"/>
          <w:color w:val="000000"/>
          <w:sz w:val="24"/>
        </w:rPr>
        <w:t>工程专业注册建造师级）原件、拟派建造师注册证明（建造师管理网站上下载）、企业简介（要求提供同类工程项目简介和公司近三年的业绩）及上述资料复印件（加盖公章）一套至萧山经济技术开发区恒盛路</w:t>
      </w:r>
      <w:r w:rsidR="003E2741" w:rsidRPr="00487D84">
        <w:rPr>
          <w:rFonts w:asciiTheme="minorEastAsia" w:eastAsiaTheme="minorEastAsia" w:hAnsiTheme="minorEastAsia"/>
          <w:color w:val="000000"/>
          <w:sz w:val="24"/>
        </w:rPr>
        <w:t>9</w:t>
      </w:r>
      <w:r w:rsidRPr="00487D84">
        <w:rPr>
          <w:rFonts w:asciiTheme="minorEastAsia" w:eastAsiaTheme="minorEastAsia" w:hAnsiTheme="minorEastAsia" w:hint="eastAsia"/>
          <w:color w:val="000000"/>
          <w:sz w:val="24"/>
        </w:rPr>
        <w:t>号</w:t>
      </w:r>
      <w:r w:rsidR="003E2741" w:rsidRPr="00487D84">
        <w:rPr>
          <w:rFonts w:asciiTheme="minorEastAsia" w:eastAsiaTheme="minorEastAsia" w:hAnsiTheme="minorEastAsia" w:hint="eastAsia"/>
          <w:color w:val="000000"/>
          <w:sz w:val="24"/>
        </w:rPr>
        <w:t>恒枫食品</w:t>
      </w:r>
      <w:r w:rsidR="003E2741" w:rsidRPr="00487D84">
        <w:rPr>
          <w:rFonts w:asciiTheme="minorEastAsia" w:eastAsiaTheme="minorEastAsia" w:hAnsiTheme="minorEastAsia"/>
          <w:color w:val="000000"/>
          <w:sz w:val="24"/>
        </w:rPr>
        <w:t>科技</w:t>
      </w:r>
      <w:r w:rsidRPr="00487D84">
        <w:rPr>
          <w:rFonts w:asciiTheme="minorEastAsia" w:eastAsiaTheme="minorEastAsia" w:hAnsiTheme="minorEastAsia" w:hint="eastAsia"/>
          <w:color w:val="000000"/>
          <w:sz w:val="24"/>
        </w:rPr>
        <w:t>有限公司报名，或将相关资料发送以下邮箱。</w:t>
      </w:r>
    </w:p>
    <w:p w14:paraId="0F52AF1B" w14:textId="77777777" w:rsidR="009429FD" w:rsidRPr="00EE3BE4" w:rsidRDefault="00300EEF" w:rsidP="00300EEF">
      <w:pPr>
        <w:pStyle w:val="1"/>
        <w:widowControl w:val="0"/>
        <w:spacing w:line="440" w:lineRule="exact"/>
        <w:ind w:firstLine="482"/>
        <w:jc w:val="both"/>
        <w:rPr>
          <w:rFonts w:asciiTheme="minorEastAsia" w:eastAsiaTheme="minorEastAsia" w:hAnsiTheme="minorEastAsia"/>
          <w:b/>
          <w:bCs/>
          <w:color w:val="000000"/>
          <w:sz w:val="24"/>
        </w:rPr>
      </w:pPr>
      <w:r w:rsidRPr="00487D84">
        <w:rPr>
          <w:rFonts w:asciiTheme="minorEastAsia" w:eastAsiaTheme="minorEastAsia" w:hAnsiTheme="minorEastAsia" w:hint="eastAsia"/>
          <w:b/>
          <w:bCs/>
          <w:color w:val="000000"/>
          <w:sz w:val="24"/>
        </w:rPr>
        <w:t>4.</w:t>
      </w:r>
      <w:r w:rsidR="009429FD" w:rsidRPr="00487D84">
        <w:rPr>
          <w:rFonts w:asciiTheme="minorEastAsia" w:eastAsiaTheme="minorEastAsia" w:hAnsiTheme="minorEastAsia" w:hint="eastAsia"/>
          <w:b/>
          <w:bCs/>
          <w:color w:val="000000"/>
          <w:sz w:val="24"/>
        </w:rPr>
        <w:t>报名方式：</w:t>
      </w:r>
    </w:p>
    <w:p w14:paraId="72145C79" w14:textId="56172BA7" w:rsidR="00EE3BE4" w:rsidRPr="006637C2" w:rsidRDefault="00EE3BE4" w:rsidP="00300EEF">
      <w:pPr>
        <w:spacing w:line="440" w:lineRule="exact"/>
        <w:ind w:firstLineChars="200" w:firstLine="480"/>
        <w:rPr>
          <w:rFonts w:asciiTheme="minorEastAsia" w:hAnsiTheme="minorEastAsia"/>
          <w:sz w:val="24"/>
        </w:rPr>
      </w:pPr>
      <w:r w:rsidRPr="006637C2">
        <w:rPr>
          <w:rFonts w:asciiTheme="minorEastAsia" w:hAnsiTheme="minorEastAsia" w:hint="eastAsia"/>
          <w:sz w:val="24"/>
        </w:rPr>
        <w:t>1）网上报名：凡有意参加报名的投标人，</w:t>
      </w:r>
      <w:hyperlink r:id="rId7" w:history="1">
        <w:r w:rsidRPr="006637C2">
          <w:rPr>
            <w:rFonts w:asciiTheme="minorEastAsia" w:hAnsiTheme="minorEastAsia" w:hint="eastAsia"/>
            <w:sz w:val="24"/>
          </w:rPr>
          <w:t>请将报名资料发送至邮箱hfspkj@h-shgroup.com并抄送</w:t>
        </w:r>
      </w:hyperlink>
      <w:hyperlink r:id="rId8" w:history="1">
        <w:r w:rsidR="005904D3" w:rsidRPr="006637C2">
          <w:rPr>
            <w:rFonts w:asciiTheme="minorEastAsia" w:hAnsiTheme="minorEastAsia"/>
            <w:sz w:val="24"/>
          </w:rPr>
          <w:t>pc@h-shgroup.com</w:t>
        </w:r>
      </w:hyperlink>
      <w:r w:rsidRPr="006637C2">
        <w:rPr>
          <w:rFonts w:asciiTheme="minorEastAsia" w:hAnsiTheme="minorEastAsia" w:hint="eastAsia"/>
          <w:sz w:val="24"/>
        </w:rPr>
        <w:t> </w:t>
      </w:r>
    </w:p>
    <w:p w14:paraId="122C7A9B" w14:textId="77777777" w:rsidR="00EE3BE4" w:rsidRPr="00EE3BE4" w:rsidRDefault="00EE3BE4" w:rsidP="00300EEF">
      <w:pPr>
        <w:spacing w:line="440" w:lineRule="exact"/>
        <w:ind w:firstLineChars="200" w:firstLine="480"/>
        <w:rPr>
          <w:rFonts w:asciiTheme="minorEastAsia" w:hAnsiTheme="minorEastAsia"/>
          <w:color w:val="000000"/>
          <w:sz w:val="24"/>
        </w:rPr>
      </w:pPr>
      <w:r w:rsidRPr="00EE3BE4">
        <w:rPr>
          <w:rFonts w:asciiTheme="minorEastAsia" w:hAnsiTheme="minorEastAsia" w:hint="eastAsia"/>
          <w:color w:val="000000"/>
          <w:sz w:val="24"/>
        </w:rPr>
        <w:t>2）现场报名：联系人：徐惠娟；联系电话：0571-83516512，杭州市萧山经济技术开发区恒盛路9号；</w:t>
      </w:r>
    </w:p>
    <w:p w14:paraId="4F684E78" w14:textId="013543E0" w:rsidR="000B5E6D" w:rsidRPr="0015513B" w:rsidRDefault="009429FD" w:rsidP="0015513B">
      <w:pPr>
        <w:spacing w:line="440" w:lineRule="exact"/>
        <w:ind w:firstLineChars="200" w:firstLine="480"/>
        <w:rPr>
          <w:rFonts w:asciiTheme="minorEastAsia" w:hAnsiTheme="minorEastAsia"/>
          <w:color w:val="000000"/>
          <w:sz w:val="24"/>
        </w:rPr>
      </w:pPr>
      <w:r w:rsidRPr="0015513B">
        <w:rPr>
          <w:rFonts w:asciiTheme="minorEastAsia" w:hAnsiTheme="minorEastAsia" w:hint="eastAsia"/>
          <w:color w:val="000000"/>
          <w:sz w:val="24"/>
        </w:rPr>
        <w:t>报名截止时间：2023年</w:t>
      </w:r>
      <w:r w:rsidR="00EE3BE4" w:rsidRPr="0015513B">
        <w:rPr>
          <w:rFonts w:asciiTheme="minorEastAsia" w:hAnsiTheme="minorEastAsia"/>
          <w:color w:val="000000"/>
          <w:sz w:val="24"/>
        </w:rPr>
        <w:t>3</w:t>
      </w:r>
      <w:r w:rsidRPr="0015513B">
        <w:rPr>
          <w:rFonts w:asciiTheme="minorEastAsia" w:hAnsiTheme="minorEastAsia" w:hint="eastAsia"/>
          <w:color w:val="000000"/>
          <w:sz w:val="24"/>
        </w:rPr>
        <w:t>月</w:t>
      </w:r>
      <w:r w:rsidR="0015513B" w:rsidRPr="0015513B">
        <w:rPr>
          <w:rFonts w:asciiTheme="minorEastAsia" w:hAnsiTheme="minorEastAsia"/>
          <w:color w:val="000000"/>
          <w:sz w:val="24"/>
        </w:rPr>
        <w:t>30</w:t>
      </w:r>
      <w:r w:rsidRPr="0015513B">
        <w:rPr>
          <w:rFonts w:asciiTheme="minorEastAsia" w:hAnsiTheme="minorEastAsia" w:hint="eastAsia"/>
          <w:color w:val="000000"/>
          <w:sz w:val="24"/>
        </w:rPr>
        <w:t>日17:00</w:t>
      </w:r>
    </w:p>
    <w:sectPr w:rsidR="000B5E6D" w:rsidRPr="00155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9876D" w14:textId="77777777" w:rsidR="00077D0A" w:rsidRDefault="00077D0A" w:rsidP="008555C0">
      <w:r>
        <w:separator/>
      </w:r>
    </w:p>
  </w:endnote>
  <w:endnote w:type="continuationSeparator" w:id="0">
    <w:p w14:paraId="10DCBFF7" w14:textId="77777777" w:rsidR="00077D0A" w:rsidRDefault="00077D0A" w:rsidP="0085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631C8" w14:textId="77777777" w:rsidR="00077D0A" w:rsidRDefault="00077D0A" w:rsidP="008555C0">
      <w:r>
        <w:separator/>
      </w:r>
    </w:p>
  </w:footnote>
  <w:footnote w:type="continuationSeparator" w:id="0">
    <w:p w14:paraId="6FC9A303" w14:textId="77777777" w:rsidR="00077D0A" w:rsidRDefault="00077D0A" w:rsidP="00855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A1645"/>
    <w:multiLevelType w:val="hybridMultilevel"/>
    <w:tmpl w:val="FCD06B90"/>
    <w:lvl w:ilvl="0" w:tplc="E1A8AD9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EA3014"/>
    <w:multiLevelType w:val="hybridMultilevel"/>
    <w:tmpl w:val="91A26B7A"/>
    <w:lvl w:ilvl="0" w:tplc="049E8652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55"/>
    <w:rsid w:val="00077D0A"/>
    <w:rsid w:val="000B5E6D"/>
    <w:rsid w:val="0014472C"/>
    <w:rsid w:val="0015513B"/>
    <w:rsid w:val="001662E1"/>
    <w:rsid w:val="001956AA"/>
    <w:rsid w:val="002F2526"/>
    <w:rsid w:val="00300EEF"/>
    <w:rsid w:val="003212B6"/>
    <w:rsid w:val="003E2741"/>
    <w:rsid w:val="00420E7E"/>
    <w:rsid w:val="00427E04"/>
    <w:rsid w:val="00487D84"/>
    <w:rsid w:val="004A7886"/>
    <w:rsid w:val="00513972"/>
    <w:rsid w:val="005904D3"/>
    <w:rsid w:val="006637C2"/>
    <w:rsid w:val="00677BB2"/>
    <w:rsid w:val="006B53E1"/>
    <w:rsid w:val="007657AB"/>
    <w:rsid w:val="00795C31"/>
    <w:rsid w:val="007E14FB"/>
    <w:rsid w:val="008555C0"/>
    <w:rsid w:val="009429FD"/>
    <w:rsid w:val="009659C4"/>
    <w:rsid w:val="00983C93"/>
    <w:rsid w:val="00A16759"/>
    <w:rsid w:val="00AB674F"/>
    <w:rsid w:val="00AF15A9"/>
    <w:rsid w:val="00B26DAB"/>
    <w:rsid w:val="00CF1A55"/>
    <w:rsid w:val="00D31A88"/>
    <w:rsid w:val="00DD5E57"/>
    <w:rsid w:val="00E37CDD"/>
    <w:rsid w:val="00EE3BE4"/>
    <w:rsid w:val="00F5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D8E62"/>
  <w15:chartTrackingRefBased/>
  <w15:docId w15:val="{AE0B14A8-7ABF-4A3C-B57B-EDA5BC2E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5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5C0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9429FD"/>
    <w:pPr>
      <w:widowControl/>
      <w:ind w:firstLineChars="200" w:firstLine="420"/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99"/>
    <w:qFormat/>
    <w:rsid w:val="009429FD"/>
    <w:pPr>
      <w:widowControl/>
      <w:ind w:firstLineChars="200" w:firstLine="420"/>
      <w:jc w:val="left"/>
    </w:pPr>
    <w:rPr>
      <w:rFonts w:ascii="Times New Roman" w:eastAsia="宋体" w:hAnsi="Times New Roman" w:cs="Times New Roman"/>
      <w:szCs w:val="24"/>
    </w:rPr>
  </w:style>
  <w:style w:type="character" w:styleId="a6">
    <w:name w:val="Hyperlink"/>
    <w:basedOn w:val="a0"/>
    <w:uiPriority w:val="99"/>
    <w:semiHidden/>
    <w:unhideWhenUsed/>
    <w:rsid w:val="00EE3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c@h-sh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E8%AF%B7%E5%B0%86%E6%8A%A5%E5%90%8D%E8%B5%84%E6%96%99%E5%8F%91%E9%80%81%E8%87%B3%E9%82%AE%E7%AE%B1hfspkj@h-shgroup.com%E5%B9%B6%E6%8A%84%E9%80%81shuang.min@h-sh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24</cp:revision>
  <dcterms:created xsi:type="dcterms:W3CDTF">2023-02-21T01:22:00Z</dcterms:created>
  <dcterms:modified xsi:type="dcterms:W3CDTF">2023-03-17T08:45:00Z</dcterms:modified>
</cp:coreProperties>
</file>